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4D5D6F" w14:textId="77777777" w:rsidR="00996C40" w:rsidRPr="005C25B6" w:rsidRDefault="00996C40" w:rsidP="00996C40">
      <w:pPr>
        <w:pStyle w:val="NormalWeb"/>
        <w:spacing w:before="240" w:beforeAutospacing="0" w:after="240" w:afterAutospacing="0"/>
        <w:rPr>
          <w:rFonts w:ascii="SimSun" w:eastAsia="SimSun" w:hAnsi="SimSun" w:cs="Arial"/>
          <w:sz w:val="22"/>
          <w:szCs w:val="22"/>
        </w:rPr>
      </w:pPr>
      <w:r w:rsidRPr="007F114A">
        <w:rPr>
          <w:rFonts w:ascii="SimSun" w:eastAsia="SimSun" w:hAnsi="SimSun" w:cs="Arial" w:hint="eastAsia"/>
          <w:sz w:val="22"/>
          <w:szCs w:val="22"/>
        </w:rPr>
        <w:t>观看本系列的第</w:t>
      </w:r>
      <w:r w:rsidRPr="007F114A">
        <w:rPr>
          <w:rFonts w:ascii="SimSun" w:eastAsia="SimSun" w:hAnsi="SimSun" w:cs="Arial"/>
          <w:sz w:val="22"/>
          <w:szCs w:val="22"/>
        </w:rPr>
        <w:t>1</w:t>
      </w:r>
      <w:r w:rsidRPr="007F114A">
        <w:rPr>
          <w:rFonts w:ascii="SimSun" w:eastAsia="SimSun" w:hAnsi="SimSun" w:cs="Arial" w:hint="eastAsia"/>
          <w:sz w:val="22"/>
          <w:szCs w:val="22"/>
        </w:rPr>
        <w:t>部分，了解放射疗法的解释</w:t>
      </w:r>
    </w:p>
    <w:p w14:paraId="13066529" w14:textId="77777777" w:rsidR="00996C40" w:rsidRPr="00FA19C5" w:rsidRDefault="00996C40" w:rsidP="00996C40">
      <w:pPr>
        <w:pStyle w:val="NormalWeb"/>
        <w:spacing w:before="240" w:beforeAutospacing="0" w:after="240" w:afterAutospacing="0"/>
        <w:rPr>
          <w:rFonts w:asciiTheme="minorHAnsi" w:eastAsia="PMingLiU" w:hAnsiTheme="minorHAnsi" w:cstheme="minorBidi"/>
          <w:b/>
          <w:bCs/>
          <w:color w:val="1F3864" w:themeColor="accent1" w:themeShade="80"/>
          <w:sz w:val="28"/>
          <w:szCs w:val="28"/>
          <w:lang w:val="en-GB" w:eastAsia="en-US"/>
        </w:rPr>
      </w:pPr>
      <w:r w:rsidRPr="00FA19C5">
        <w:rPr>
          <w:rFonts w:asciiTheme="minorHAnsi" w:eastAsia="PMingLiU" w:hAnsiTheme="minorHAnsi" w:cstheme="minorBidi" w:hint="eastAsia"/>
          <w:b/>
          <w:bCs/>
          <w:color w:val="1F3864" w:themeColor="accent1" w:themeShade="80"/>
          <w:sz w:val="28"/>
          <w:szCs w:val="28"/>
          <w:lang w:val="en-GB" w:eastAsia="en-US"/>
        </w:rPr>
        <w:t>第</w:t>
      </w:r>
      <w:r w:rsidRPr="00FA19C5">
        <w:rPr>
          <w:rFonts w:asciiTheme="minorHAnsi" w:eastAsia="PMingLiU" w:hAnsiTheme="minorHAnsi" w:cstheme="minorBidi"/>
          <w:b/>
          <w:bCs/>
          <w:color w:val="1F3864" w:themeColor="accent1" w:themeShade="80"/>
          <w:sz w:val="28"/>
          <w:szCs w:val="28"/>
          <w:lang w:val="en-GB" w:eastAsia="en-US"/>
        </w:rPr>
        <w:t>2</w:t>
      </w:r>
      <w:proofErr w:type="spellStart"/>
      <w:r w:rsidRPr="00FA19C5">
        <w:rPr>
          <w:rFonts w:asciiTheme="minorHAnsi" w:eastAsia="PMingLiU" w:hAnsiTheme="minorHAnsi" w:cstheme="minorBidi" w:hint="eastAsia"/>
          <w:b/>
          <w:bCs/>
          <w:color w:val="1F3864" w:themeColor="accent1" w:themeShade="80"/>
          <w:sz w:val="28"/>
          <w:szCs w:val="28"/>
          <w:lang w:val="en-GB" w:eastAsia="en-US"/>
        </w:rPr>
        <w:t>部分</w:t>
      </w:r>
      <w:proofErr w:type="spellEnd"/>
      <w:r w:rsidRPr="00FA19C5">
        <w:rPr>
          <w:rFonts w:asciiTheme="minorHAnsi" w:eastAsia="PMingLiU" w:hAnsiTheme="minorHAnsi" w:cstheme="minorBidi"/>
          <w:b/>
          <w:bCs/>
          <w:color w:val="1F3864" w:themeColor="accent1" w:themeShade="80"/>
          <w:sz w:val="28"/>
          <w:szCs w:val="28"/>
          <w:lang w:val="en-GB" w:eastAsia="en-US"/>
        </w:rPr>
        <w:t>:</w:t>
      </w:r>
      <w:proofErr w:type="spellStart"/>
      <w:r w:rsidRPr="00FA19C5">
        <w:rPr>
          <w:rFonts w:asciiTheme="minorHAnsi" w:eastAsia="PMingLiU" w:hAnsiTheme="minorHAnsi" w:cstheme="minorBidi" w:hint="eastAsia"/>
          <w:b/>
          <w:bCs/>
          <w:color w:val="1F3864" w:themeColor="accent1" w:themeShade="80"/>
          <w:sz w:val="28"/>
          <w:szCs w:val="28"/>
          <w:lang w:val="en-GB" w:eastAsia="en-US"/>
        </w:rPr>
        <w:t>了解放射治疗</w:t>
      </w:r>
      <w:proofErr w:type="spellEnd"/>
    </w:p>
    <w:p w14:paraId="776396B4" w14:textId="77777777" w:rsidR="00996C40" w:rsidRPr="005C25B6" w:rsidRDefault="00996C40" w:rsidP="00996C40">
      <w:pPr>
        <w:pStyle w:val="NormalWeb"/>
        <w:spacing w:before="240" w:beforeAutospacing="0" w:after="240" w:afterAutospacing="0"/>
        <w:rPr>
          <w:rFonts w:ascii="SimSun" w:eastAsia="SimSun" w:hAnsi="SimSun" w:cs="Arial"/>
          <w:sz w:val="22"/>
          <w:szCs w:val="22"/>
        </w:rPr>
      </w:pPr>
      <w:proofErr w:type="spellStart"/>
      <w:r w:rsidRPr="007F114A">
        <w:rPr>
          <w:rFonts w:ascii="SimSun" w:eastAsia="SimSun" w:hAnsi="SimSun" w:cs="Arial" w:hint="eastAsia"/>
          <w:sz w:val="22"/>
          <w:szCs w:val="22"/>
        </w:rPr>
        <w:t>为患者及其陪诊者制作的教育视频</w:t>
      </w:r>
      <w:proofErr w:type="spellEnd"/>
    </w:p>
    <w:p w14:paraId="42997C2A" w14:textId="77777777" w:rsidR="00996C40" w:rsidRPr="00FA19C5" w:rsidRDefault="00996C40" w:rsidP="00996C40">
      <w:pPr>
        <w:rPr>
          <w:rFonts w:ascii="Arial" w:eastAsia="Times New Roman" w:hAnsi="Arial" w:cs="Arial"/>
          <w:b/>
          <w:bCs/>
          <w:color w:val="0070C0"/>
          <w:lang w:eastAsia="en-AU"/>
        </w:rPr>
      </w:pPr>
      <w:proofErr w:type="spellStart"/>
      <w:r w:rsidRPr="00FA19C5">
        <w:rPr>
          <w:rFonts w:ascii="MS Gothic" w:eastAsia="MS Gothic" w:hAnsi="MS Gothic" w:cs="MS Gothic" w:hint="eastAsia"/>
          <w:b/>
          <w:bCs/>
          <w:color w:val="0070C0"/>
          <w:lang w:eastAsia="en-AU"/>
        </w:rPr>
        <w:t>放</w:t>
      </w:r>
      <w:r w:rsidRPr="00FA19C5">
        <w:rPr>
          <w:rFonts w:ascii="Microsoft JhengHei" w:eastAsia="Microsoft JhengHei" w:hAnsi="Microsoft JhengHei" w:cs="Microsoft JhengHei" w:hint="eastAsia"/>
          <w:b/>
          <w:bCs/>
          <w:color w:val="0070C0"/>
          <w:lang w:eastAsia="en-AU"/>
        </w:rPr>
        <w:t>疗后会发生什么</w:t>
      </w:r>
      <w:proofErr w:type="spellEnd"/>
    </w:p>
    <w:p w14:paraId="153D2C01" w14:textId="77777777" w:rsidR="00996C40" w:rsidRPr="005C25B6" w:rsidRDefault="00996C40" w:rsidP="00996C40">
      <w:pPr>
        <w:pStyle w:val="NormalWeb"/>
        <w:shd w:val="clear" w:color="auto" w:fill="FFFFFF"/>
        <w:spacing w:before="0" w:beforeAutospacing="0" w:after="0" w:afterAutospacing="0"/>
        <w:rPr>
          <w:rFonts w:ascii="SimSun" w:eastAsia="SimSun" w:hAnsi="SimSun" w:cs="Arial"/>
          <w:color w:val="000000"/>
          <w:sz w:val="22"/>
          <w:szCs w:val="22"/>
        </w:rPr>
      </w:pPr>
      <w:proofErr w:type="spellStart"/>
      <w:r w:rsidRPr="007F114A">
        <w:rPr>
          <w:rFonts w:ascii="SimSun" w:eastAsia="SimSun" w:hAnsi="SimSun" w:cs="Arial" w:hint="eastAsia"/>
          <w:color w:val="000000"/>
          <w:sz w:val="22"/>
          <w:szCs w:val="22"/>
        </w:rPr>
        <w:t>如果接受过外束放射治疗，治疗后并不会有放射性</w:t>
      </w:r>
      <w:proofErr w:type="spellEnd"/>
      <w:r w:rsidRPr="007F114A">
        <w:rPr>
          <w:rFonts w:ascii="SimSun" w:eastAsia="SimSun" w:hAnsi="SimSun" w:cs="Arial" w:hint="eastAsia"/>
          <w:color w:val="000000"/>
          <w:sz w:val="22"/>
          <w:szCs w:val="22"/>
        </w:rPr>
        <w:t>。</w:t>
      </w:r>
      <w:r w:rsidRPr="005C25B6">
        <w:rPr>
          <w:rFonts w:ascii="SimSun" w:eastAsia="SimSun" w:hAnsi="SimSun" w:cs="Arial"/>
          <w:color w:val="000000"/>
          <w:sz w:val="22"/>
          <w:szCs w:val="22"/>
        </w:rPr>
        <w:t xml:space="preserve"> </w:t>
      </w:r>
      <w:proofErr w:type="spellStart"/>
      <w:r w:rsidRPr="007F114A">
        <w:rPr>
          <w:rFonts w:ascii="SimSun" w:eastAsia="SimSun" w:hAnsi="SimSun" w:cs="Arial" w:hint="eastAsia"/>
          <w:color w:val="000000"/>
          <w:sz w:val="22"/>
          <w:szCs w:val="22"/>
        </w:rPr>
        <w:t>与其他人包括孕妇和儿童接触是安全的</w:t>
      </w:r>
      <w:proofErr w:type="spellEnd"/>
      <w:r w:rsidRPr="007F114A">
        <w:rPr>
          <w:rFonts w:ascii="SimSun" w:eastAsia="SimSun" w:hAnsi="SimSun" w:cs="Arial" w:hint="eastAsia"/>
          <w:color w:val="000000"/>
          <w:sz w:val="22"/>
          <w:szCs w:val="22"/>
        </w:rPr>
        <w:t>。</w:t>
      </w:r>
    </w:p>
    <w:p w14:paraId="66CDE68C" w14:textId="77777777" w:rsidR="00996C40" w:rsidRPr="005C25B6" w:rsidRDefault="00996C40" w:rsidP="00996C40">
      <w:pPr>
        <w:pStyle w:val="NormalWeb"/>
        <w:shd w:val="clear" w:color="auto" w:fill="FFFFFF"/>
        <w:spacing w:before="0" w:beforeAutospacing="0" w:after="0" w:afterAutospacing="0"/>
        <w:rPr>
          <w:rFonts w:ascii="SimSun" w:eastAsia="SimSun" w:hAnsi="SimSun"/>
        </w:rPr>
      </w:pPr>
    </w:p>
    <w:p w14:paraId="04126DF1" w14:textId="77777777" w:rsidR="00996C40" w:rsidRPr="005C25B6" w:rsidRDefault="00996C40" w:rsidP="00996C40">
      <w:pPr>
        <w:pStyle w:val="NormalWeb"/>
        <w:shd w:val="clear" w:color="auto" w:fill="FFFFFF"/>
        <w:spacing w:before="0" w:beforeAutospacing="0" w:after="0" w:afterAutospacing="0"/>
        <w:rPr>
          <w:rFonts w:ascii="SimSun" w:eastAsia="SimSun" w:hAnsi="SimSun"/>
        </w:rPr>
      </w:pPr>
      <w:proofErr w:type="spellStart"/>
      <w:r w:rsidRPr="007F114A">
        <w:rPr>
          <w:rFonts w:ascii="SimSun" w:eastAsia="SimSun" w:hAnsi="SimSun" w:cs="Arial" w:hint="eastAsia"/>
          <w:color w:val="000000"/>
          <w:sz w:val="22"/>
          <w:szCs w:val="22"/>
          <w:shd w:val="clear" w:color="auto" w:fill="FFFFFF"/>
        </w:rPr>
        <w:t>如果接受体内放射治疗</w:t>
      </w:r>
      <w:proofErr w:type="spellEnd"/>
      <w:r w:rsidRPr="007F114A">
        <w:rPr>
          <w:rFonts w:ascii="SimSun" w:eastAsia="SimSun" w:hAnsi="SimSun" w:cs="Arial"/>
          <w:color w:val="000000"/>
          <w:sz w:val="22"/>
          <w:szCs w:val="22"/>
          <w:shd w:val="clear" w:color="auto" w:fill="FFFFFF"/>
        </w:rPr>
        <w:t>(</w:t>
      </w:r>
      <w:proofErr w:type="spellStart"/>
      <w:r w:rsidRPr="007F114A">
        <w:rPr>
          <w:rFonts w:ascii="SimSun" w:eastAsia="SimSun" w:hAnsi="SimSun" w:cs="Arial" w:hint="eastAsia"/>
          <w:color w:val="000000"/>
          <w:sz w:val="22"/>
          <w:szCs w:val="22"/>
          <w:shd w:val="clear" w:color="auto" w:fill="FFFFFF"/>
        </w:rPr>
        <w:t>或近距离放射治疗</w:t>
      </w:r>
      <w:proofErr w:type="spellEnd"/>
      <w:r w:rsidRPr="007F114A">
        <w:rPr>
          <w:rFonts w:ascii="SimSun" w:eastAsia="SimSun" w:hAnsi="SimSun" w:cs="Arial"/>
          <w:color w:val="000000"/>
          <w:sz w:val="22"/>
          <w:szCs w:val="22"/>
          <w:shd w:val="clear" w:color="auto" w:fill="FFFFFF"/>
        </w:rPr>
        <w:t>)</w:t>
      </w:r>
      <w:r w:rsidRPr="007F114A">
        <w:rPr>
          <w:rFonts w:ascii="SimSun" w:eastAsia="SimSun" w:hAnsi="SimSun" w:cs="Arial" w:hint="eastAsia"/>
          <w:color w:val="000000"/>
          <w:sz w:val="22"/>
          <w:szCs w:val="22"/>
          <w:shd w:val="clear" w:color="auto" w:fill="FFFFFF"/>
        </w:rPr>
        <w:t>，</w:t>
      </w:r>
      <w:proofErr w:type="spellStart"/>
      <w:r w:rsidRPr="007F114A">
        <w:rPr>
          <w:rFonts w:ascii="SimSun" w:eastAsia="SimSun" w:hAnsi="SimSun" w:cs="Arial" w:hint="eastAsia"/>
          <w:color w:val="000000"/>
          <w:sz w:val="22"/>
          <w:szCs w:val="22"/>
          <w:shd w:val="clear" w:color="auto" w:fill="FFFFFF"/>
        </w:rPr>
        <w:t>植入体内的设备可能会在体外产生少量辐射</w:t>
      </w:r>
      <w:proofErr w:type="spellEnd"/>
      <w:r w:rsidRPr="007F114A">
        <w:rPr>
          <w:rFonts w:ascii="SimSun" w:eastAsia="SimSun" w:hAnsi="SimSun" w:cs="Arial" w:hint="eastAsia"/>
          <w:color w:val="000000"/>
          <w:sz w:val="22"/>
          <w:szCs w:val="22"/>
          <w:shd w:val="clear" w:color="auto" w:fill="FFFFFF"/>
        </w:rPr>
        <w:t>。</w:t>
      </w:r>
      <w:r w:rsidRPr="005C25B6">
        <w:rPr>
          <w:rFonts w:ascii="SimSun" w:eastAsia="SimSun" w:hAnsi="SimSun" w:cs="Arial"/>
          <w:color w:val="000000"/>
          <w:sz w:val="22"/>
          <w:szCs w:val="22"/>
          <w:shd w:val="clear" w:color="auto" w:fill="FFFFFF"/>
        </w:rPr>
        <w:t xml:space="preserve"> </w:t>
      </w:r>
      <w:proofErr w:type="spellStart"/>
      <w:r w:rsidRPr="007F114A">
        <w:rPr>
          <w:rFonts w:ascii="SimSun" w:eastAsia="SimSun" w:hAnsi="SimSun" w:cs="Arial" w:hint="eastAsia"/>
          <w:color w:val="000000"/>
          <w:sz w:val="22"/>
          <w:szCs w:val="22"/>
          <w:shd w:val="clear" w:color="auto" w:fill="FFFFFF"/>
        </w:rPr>
        <w:t>治疗团队将为您提供治疗后可能需要的预防措施说明</w:t>
      </w:r>
      <w:proofErr w:type="spellEnd"/>
      <w:r w:rsidRPr="007F114A">
        <w:rPr>
          <w:rFonts w:ascii="SimSun" w:eastAsia="SimSun" w:hAnsi="SimSun" w:cs="Arial" w:hint="eastAsia"/>
          <w:color w:val="000000"/>
          <w:sz w:val="22"/>
          <w:szCs w:val="22"/>
          <w:shd w:val="clear" w:color="auto" w:fill="FFFFFF"/>
        </w:rPr>
        <w:t>。</w:t>
      </w:r>
      <w:r w:rsidRPr="005C25B6">
        <w:rPr>
          <w:rFonts w:ascii="SimSun" w:eastAsia="SimSun" w:hAnsi="SimSun" w:cs="Arial"/>
          <w:color w:val="000000"/>
          <w:sz w:val="22"/>
          <w:szCs w:val="22"/>
          <w:shd w:val="clear" w:color="auto" w:fill="FFFFFF"/>
        </w:rPr>
        <w:t> </w:t>
      </w:r>
    </w:p>
    <w:p w14:paraId="52106B4D" w14:textId="77777777" w:rsidR="00996C40" w:rsidRPr="005C25B6" w:rsidRDefault="00996C40" w:rsidP="00996C40">
      <w:pPr>
        <w:pStyle w:val="NormalWeb"/>
        <w:spacing w:before="240" w:beforeAutospacing="0" w:after="240" w:afterAutospacing="0"/>
        <w:rPr>
          <w:rFonts w:ascii="SimSun" w:eastAsia="SimSun" w:hAnsi="SimSun"/>
        </w:rPr>
      </w:pPr>
      <w:proofErr w:type="spellStart"/>
      <w:r w:rsidRPr="007F114A">
        <w:rPr>
          <w:rFonts w:ascii="SimSun" w:eastAsia="SimSun" w:hAnsi="SimSun" w:cs="Arial" w:hint="eastAsia"/>
          <w:color w:val="000000"/>
          <w:sz w:val="22"/>
          <w:szCs w:val="22"/>
        </w:rPr>
        <w:t>根据癌症位置和接受的放疗，您可能会感到副作用</w:t>
      </w:r>
      <w:proofErr w:type="spellEnd"/>
      <w:r w:rsidRPr="007F114A">
        <w:rPr>
          <w:rFonts w:ascii="SimSun" w:eastAsia="SimSun" w:hAnsi="SimSun" w:cs="Arial" w:hint="eastAsia"/>
          <w:color w:val="000000"/>
          <w:sz w:val="22"/>
          <w:szCs w:val="22"/>
        </w:rPr>
        <w:t>。</w:t>
      </w:r>
      <w:r w:rsidRPr="005C25B6">
        <w:rPr>
          <w:rFonts w:ascii="SimSun" w:eastAsia="SimSun" w:hAnsi="SimSun" w:cs="Arial"/>
          <w:color w:val="000000"/>
          <w:sz w:val="22"/>
          <w:szCs w:val="22"/>
        </w:rPr>
        <w:t xml:space="preserve"> </w:t>
      </w:r>
      <w:proofErr w:type="spellStart"/>
      <w:r w:rsidRPr="007F114A">
        <w:rPr>
          <w:rFonts w:ascii="SimSun" w:eastAsia="SimSun" w:hAnsi="SimSun" w:cs="Arial" w:hint="eastAsia"/>
          <w:color w:val="000000"/>
          <w:sz w:val="22"/>
          <w:szCs w:val="22"/>
        </w:rPr>
        <w:t>最常见的副作用是疲劳和感觉筋疲力尽；治疗位置出现的症状包括皮肤干燥、皮肤受到刺激和脱发</w:t>
      </w:r>
      <w:proofErr w:type="spellEnd"/>
      <w:r w:rsidRPr="007F114A">
        <w:rPr>
          <w:rFonts w:ascii="SimSun" w:eastAsia="SimSun" w:hAnsi="SimSun" w:cs="Arial" w:hint="eastAsia"/>
          <w:color w:val="000000"/>
          <w:sz w:val="22"/>
          <w:szCs w:val="22"/>
        </w:rPr>
        <w:t>。</w:t>
      </w:r>
      <w:r w:rsidRPr="005C25B6">
        <w:rPr>
          <w:rFonts w:ascii="SimSun" w:eastAsia="SimSun" w:hAnsi="SimSun" w:cs="Arial"/>
          <w:color w:val="000000"/>
          <w:sz w:val="22"/>
          <w:szCs w:val="22"/>
        </w:rPr>
        <w:t xml:space="preserve"> </w:t>
      </w:r>
      <w:proofErr w:type="spellStart"/>
      <w:r w:rsidRPr="007F114A">
        <w:rPr>
          <w:rFonts w:ascii="SimSun" w:eastAsia="SimSun" w:hAnsi="SimSun" w:cs="Arial" w:hint="eastAsia"/>
          <w:color w:val="000000"/>
          <w:sz w:val="22"/>
          <w:szCs w:val="22"/>
        </w:rPr>
        <w:t>因为癌细胞可以在放疗后数周或数月内持续被摧毁，这些副作用可能会随着治疗的进行而加重，或在治疗结束后持续存在</w:t>
      </w:r>
      <w:proofErr w:type="spellEnd"/>
      <w:r w:rsidRPr="007F114A">
        <w:rPr>
          <w:rFonts w:ascii="SimSun" w:eastAsia="SimSun" w:hAnsi="SimSun" w:cs="Arial" w:hint="eastAsia"/>
          <w:color w:val="000000"/>
          <w:sz w:val="22"/>
          <w:szCs w:val="22"/>
        </w:rPr>
        <w:t>。</w:t>
      </w:r>
      <w:r w:rsidRPr="005C25B6">
        <w:rPr>
          <w:rFonts w:ascii="SimSun" w:eastAsia="SimSun" w:hAnsi="SimSun" w:cs="Arial"/>
          <w:color w:val="000000"/>
          <w:sz w:val="22"/>
          <w:szCs w:val="22"/>
        </w:rPr>
        <w:t xml:space="preserve"> </w:t>
      </w:r>
      <w:proofErr w:type="spellStart"/>
      <w:r w:rsidRPr="007F114A">
        <w:rPr>
          <w:rFonts w:ascii="SimSun" w:eastAsia="SimSun" w:hAnsi="SimSun" w:cs="Arial" w:hint="eastAsia"/>
          <w:color w:val="000000"/>
          <w:sz w:val="22"/>
          <w:szCs w:val="22"/>
        </w:rPr>
        <w:t>大多数副作用应该会逐渐消失，但期间与治疗团队谈论自己的感觉和情绪，因为医生可以帮助有效地管理情绪</w:t>
      </w:r>
      <w:proofErr w:type="spellEnd"/>
      <w:r w:rsidRPr="007F114A">
        <w:rPr>
          <w:rFonts w:ascii="SimSun" w:eastAsia="SimSun" w:hAnsi="SimSun" w:cs="Arial" w:hint="eastAsia"/>
          <w:color w:val="000000"/>
          <w:sz w:val="22"/>
          <w:szCs w:val="22"/>
        </w:rPr>
        <w:t>。</w:t>
      </w:r>
    </w:p>
    <w:p w14:paraId="5AF13E04" w14:textId="77777777" w:rsidR="00996C40" w:rsidRPr="007F114A" w:rsidRDefault="00996C40" w:rsidP="00996C40">
      <w:pPr>
        <w:pStyle w:val="NormalWeb"/>
        <w:spacing w:before="240" w:beforeAutospacing="0" w:after="240" w:afterAutospacing="0"/>
        <w:rPr>
          <w:rFonts w:ascii="SimSun" w:eastAsia="SimSun" w:hAnsi="SimSun"/>
        </w:rPr>
      </w:pPr>
      <w:proofErr w:type="spellStart"/>
      <w:r w:rsidRPr="009F191E">
        <w:rPr>
          <w:rFonts w:ascii="SimSun" w:eastAsia="SimSun" w:hAnsi="SimSun" w:cs="Arial" w:hint="eastAsia"/>
          <w:color w:val="000000"/>
          <w:sz w:val="22"/>
          <w:szCs w:val="22"/>
        </w:rPr>
        <w:t>您可能会注意到自己身体形象发生改变或性欲下降</w:t>
      </w:r>
      <w:proofErr w:type="spellEnd"/>
      <w:r w:rsidRPr="009F191E">
        <w:rPr>
          <w:rFonts w:ascii="SimSun" w:eastAsia="SimSun" w:hAnsi="SimSun" w:cs="Arial" w:hint="eastAsia"/>
          <w:color w:val="000000"/>
          <w:sz w:val="22"/>
          <w:szCs w:val="22"/>
        </w:rPr>
        <w:t>；</w:t>
      </w:r>
      <w:r w:rsidRPr="007F114A">
        <w:rPr>
          <w:rFonts w:ascii="SimSun" w:eastAsia="SimSun" w:hAnsi="SimSun" w:cs="Arial"/>
          <w:color w:val="000000"/>
          <w:sz w:val="22"/>
          <w:szCs w:val="22"/>
        </w:rPr>
        <w:t xml:space="preserve"> </w:t>
      </w:r>
      <w:proofErr w:type="spellStart"/>
      <w:r w:rsidRPr="009F191E">
        <w:rPr>
          <w:rFonts w:ascii="SimSun" w:eastAsia="SimSun" w:hAnsi="SimSun" w:cs="Arial" w:hint="eastAsia"/>
          <w:color w:val="000000"/>
          <w:sz w:val="22"/>
          <w:szCs w:val="22"/>
        </w:rPr>
        <w:t>根据治疗目标区域，医生有可能建议在治疗期间完全避免性行为，所以最好就此先咨询医生</w:t>
      </w:r>
      <w:proofErr w:type="spellEnd"/>
      <w:r w:rsidRPr="009F191E">
        <w:rPr>
          <w:rFonts w:ascii="SimSun" w:eastAsia="SimSun" w:hAnsi="SimSun" w:cs="Arial" w:hint="eastAsia"/>
          <w:color w:val="000000"/>
          <w:sz w:val="22"/>
          <w:szCs w:val="22"/>
        </w:rPr>
        <w:t>。</w:t>
      </w:r>
      <w:r w:rsidRPr="007F114A">
        <w:rPr>
          <w:rFonts w:ascii="SimSun" w:eastAsia="SimSun" w:hAnsi="SimSun" w:cs="Arial"/>
          <w:color w:val="000000"/>
          <w:sz w:val="22"/>
          <w:szCs w:val="22"/>
        </w:rPr>
        <w:t xml:space="preserve"> </w:t>
      </w:r>
      <w:bookmarkStart w:id="0" w:name="_Hlk114142532"/>
      <w:proofErr w:type="spellStart"/>
      <w:r w:rsidRPr="009F191E">
        <w:rPr>
          <w:rFonts w:ascii="SimSun" w:eastAsia="SimSun" w:hAnsi="SimSun" w:cs="Arial" w:hint="eastAsia"/>
          <w:color w:val="000000"/>
          <w:sz w:val="22"/>
          <w:szCs w:val="22"/>
        </w:rPr>
        <w:t>触摸、拥抱和轻柔的按摩是无需通过性交就能让两人内心联通和保持亲密的方式</w:t>
      </w:r>
      <w:proofErr w:type="spellEnd"/>
      <w:r w:rsidRPr="009F191E">
        <w:rPr>
          <w:rFonts w:ascii="SimSun" w:eastAsia="SimSun" w:hAnsi="SimSun" w:cs="Arial" w:hint="eastAsia"/>
          <w:color w:val="000000"/>
          <w:sz w:val="22"/>
          <w:szCs w:val="22"/>
        </w:rPr>
        <w:t>。</w:t>
      </w:r>
    </w:p>
    <w:bookmarkEnd w:id="0"/>
    <w:p w14:paraId="73E4FF82" w14:textId="77777777" w:rsidR="00996C40" w:rsidRPr="007F114A" w:rsidRDefault="00996C40" w:rsidP="00996C40">
      <w:pPr>
        <w:pStyle w:val="NormalWeb"/>
        <w:spacing w:before="240" w:beforeAutospacing="0" w:after="240" w:afterAutospacing="0"/>
        <w:rPr>
          <w:rFonts w:ascii="SimSun" w:eastAsia="SimSun" w:hAnsi="SimSun"/>
        </w:rPr>
      </w:pPr>
      <w:proofErr w:type="spellStart"/>
      <w:r w:rsidRPr="00102B63">
        <w:rPr>
          <w:rFonts w:ascii="SimSun" w:eastAsia="SimSun" w:hAnsi="SimSun" w:cs="Arial" w:hint="eastAsia"/>
          <w:color w:val="000000"/>
          <w:sz w:val="22"/>
          <w:szCs w:val="22"/>
        </w:rPr>
        <w:t>如被告知在治疗期间继续性行为是安全的，一定要使用避孕措施以避免怀孕或使他人怀孕</w:t>
      </w:r>
      <w:proofErr w:type="spellEnd"/>
      <w:r w:rsidRPr="00102B63">
        <w:rPr>
          <w:rFonts w:ascii="SimSun" w:eastAsia="SimSun" w:hAnsi="SimSun" w:cs="Arial" w:hint="eastAsia"/>
          <w:color w:val="000000"/>
          <w:sz w:val="22"/>
          <w:szCs w:val="22"/>
        </w:rPr>
        <w:t>。</w:t>
      </w:r>
      <w:r w:rsidRPr="007F114A">
        <w:rPr>
          <w:rFonts w:ascii="SimSun" w:eastAsia="SimSun" w:hAnsi="SimSun" w:cs="Arial"/>
          <w:color w:val="000000"/>
          <w:sz w:val="22"/>
          <w:szCs w:val="22"/>
        </w:rPr>
        <w:t xml:space="preserve"> </w:t>
      </w:r>
      <w:proofErr w:type="spellStart"/>
      <w:r w:rsidRPr="00102B63">
        <w:rPr>
          <w:rFonts w:ascii="SimSun" w:eastAsia="SimSun" w:hAnsi="SimSun" w:cs="Arial" w:hint="eastAsia"/>
          <w:color w:val="000000"/>
          <w:sz w:val="22"/>
          <w:szCs w:val="22"/>
        </w:rPr>
        <w:t>一些女性会出现阴道干燥，这可以通过使用</w:t>
      </w:r>
      <w:r w:rsidRPr="00102B63">
        <w:rPr>
          <w:rFonts w:ascii="SimSun" w:eastAsia="SimSun" w:hAnsi="SimSun" w:cs="Arial"/>
          <w:color w:val="000000"/>
          <w:sz w:val="22"/>
          <w:szCs w:val="22"/>
        </w:rPr>
        <w:t>KY</w:t>
      </w:r>
      <w:proofErr w:type="spellEnd"/>
      <w:r w:rsidRPr="00102B63">
        <w:rPr>
          <w:rFonts w:ascii="SimSun" w:eastAsia="SimSun" w:hAnsi="SimSun" w:cs="Arial"/>
          <w:color w:val="000000"/>
          <w:sz w:val="22"/>
          <w:szCs w:val="22"/>
        </w:rPr>
        <w:t xml:space="preserve"> </w:t>
      </w:r>
      <w:proofErr w:type="spellStart"/>
      <w:r w:rsidRPr="00102B63">
        <w:rPr>
          <w:rFonts w:ascii="SimSun" w:eastAsia="SimSun" w:hAnsi="SimSun" w:cs="Arial"/>
          <w:color w:val="000000"/>
          <w:sz w:val="22"/>
          <w:szCs w:val="22"/>
        </w:rPr>
        <w:t>jelly</w:t>
      </w:r>
      <w:r w:rsidRPr="00102B63">
        <w:rPr>
          <w:rFonts w:ascii="SimSun" w:eastAsia="SimSun" w:hAnsi="SimSun" w:cs="Arial" w:hint="eastAsia"/>
          <w:color w:val="000000"/>
          <w:sz w:val="22"/>
          <w:szCs w:val="22"/>
        </w:rPr>
        <w:t>等润滑剂进行缓解，而男性可能会有勃起功能障碍</w:t>
      </w:r>
      <w:proofErr w:type="spellEnd"/>
      <w:r w:rsidRPr="00102B63">
        <w:rPr>
          <w:rFonts w:ascii="SimSun" w:eastAsia="SimSun" w:hAnsi="SimSun" w:cs="Arial" w:hint="eastAsia"/>
          <w:color w:val="000000"/>
          <w:sz w:val="22"/>
          <w:szCs w:val="22"/>
        </w:rPr>
        <w:t>。</w:t>
      </w:r>
      <w:r w:rsidRPr="007F114A">
        <w:rPr>
          <w:rFonts w:ascii="SimSun" w:eastAsia="SimSun" w:hAnsi="SimSun" w:cs="Arial"/>
          <w:color w:val="000000"/>
          <w:sz w:val="22"/>
          <w:szCs w:val="22"/>
        </w:rPr>
        <w:t xml:space="preserve"> </w:t>
      </w:r>
      <w:proofErr w:type="spellStart"/>
      <w:r w:rsidRPr="00102B63">
        <w:rPr>
          <w:rFonts w:ascii="SimSun" w:eastAsia="SimSun" w:hAnsi="SimSun" w:cs="Arial" w:hint="eastAsia"/>
          <w:color w:val="000000"/>
          <w:sz w:val="22"/>
          <w:szCs w:val="22"/>
        </w:rPr>
        <w:t>如果这些症状持续、新增或令人意外，请通知治疗团队</w:t>
      </w:r>
      <w:proofErr w:type="spellEnd"/>
      <w:r w:rsidRPr="00102B63">
        <w:rPr>
          <w:rFonts w:ascii="SimSun" w:eastAsia="SimSun" w:hAnsi="SimSun" w:cs="Arial" w:hint="eastAsia"/>
          <w:color w:val="000000"/>
          <w:sz w:val="22"/>
          <w:szCs w:val="22"/>
        </w:rPr>
        <w:t>。</w:t>
      </w:r>
    </w:p>
    <w:p w14:paraId="332B192F" w14:textId="77777777" w:rsidR="00996C40" w:rsidRPr="00FA19C5" w:rsidRDefault="00996C40" w:rsidP="00996C40">
      <w:pPr>
        <w:rPr>
          <w:rFonts w:ascii="Arial" w:eastAsia="Times New Roman" w:hAnsi="Arial" w:cs="Arial"/>
          <w:b/>
          <w:bCs/>
          <w:color w:val="0070C0"/>
          <w:lang w:eastAsia="en-AU"/>
        </w:rPr>
      </w:pPr>
      <w:proofErr w:type="spellStart"/>
      <w:r w:rsidRPr="00FA19C5">
        <w:rPr>
          <w:rFonts w:ascii="MS Gothic" w:eastAsia="MS Gothic" w:hAnsi="MS Gothic" w:cs="MS Gothic" w:hint="eastAsia"/>
          <w:b/>
          <w:bCs/>
          <w:color w:val="0070C0"/>
          <w:lang w:eastAsia="en-AU"/>
        </w:rPr>
        <w:t>做那些事情有助康复</w:t>
      </w:r>
      <w:proofErr w:type="spellEnd"/>
    </w:p>
    <w:p w14:paraId="1771FCC3" w14:textId="77777777" w:rsidR="00996C40" w:rsidRPr="007F114A" w:rsidRDefault="00996C40" w:rsidP="00996C40">
      <w:pPr>
        <w:pStyle w:val="NormalWeb"/>
        <w:spacing w:before="240" w:beforeAutospacing="0" w:after="240" w:afterAutospacing="0"/>
        <w:rPr>
          <w:rFonts w:ascii="SimSun" w:eastAsia="SimSun" w:hAnsi="SimSun"/>
        </w:rPr>
      </w:pPr>
      <w:bookmarkStart w:id="1" w:name="_Hlk114142859"/>
      <w:proofErr w:type="spellStart"/>
      <w:r w:rsidRPr="001244DB">
        <w:rPr>
          <w:rFonts w:ascii="SimSun" w:eastAsia="SimSun" w:hAnsi="SimSun" w:cs="Arial" w:hint="eastAsia"/>
          <w:color w:val="000000"/>
          <w:sz w:val="22"/>
          <w:szCs w:val="22"/>
        </w:rPr>
        <w:t>外出时，还有可以做以下事情确保健康和安全</w:t>
      </w:r>
      <w:proofErr w:type="spellEnd"/>
      <w:r w:rsidRPr="001244DB">
        <w:rPr>
          <w:rFonts w:ascii="SimSun" w:eastAsia="SimSun" w:hAnsi="SimSun" w:cs="Arial" w:hint="eastAsia"/>
          <w:color w:val="000000"/>
          <w:sz w:val="22"/>
          <w:szCs w:val="22"/>
        </w:rPr>
        <w:t>。</w:t>
      </w:r>
    </w:p>
    <w:p w14:paraId="0AFA92C5" w14:textId="77777777" w:rsidR="00996C40" w:rsidRPr="007F114A" w:rsidRDefault="00996C40" w:rsidP="00996C40">
      <w:pPr>
        <w:pStyle w:val="NormalWeb"/>
        <w:numPr>
          <w:ilvl w:val="0"/>
          <w:numId w:val="1"/>
        </w:numPr>
        <w:spacing w:before="240" w:beforeAutospacing="0" w:after="0" w:afterAutospacing="0"/>
        <w:textAlignment w:val="baseline"/>
        <w:rPr>
          <w:rFonts w:ascii="SimSun" w:eastAsia="SimSun" w:hAnsi="SimSun" w:cs="Arial"/>
          <w:color w:val="000000"/>
          <w:sz w:val="22"/>
          <w:szCs w:val="22"/>
        </w:rPr>
      </w:pPr>
      <w:r w:rsidRPr="001244DB">
        <w:rPr>
          <w:rFonts w:ascii="SimSun" w:eastAsia="SimSun" w:hAnsi="SimSun" w:cs="Arial" w:hint="eastAsia"/>
          <w:color w:val="000000"/>
          <w:sz w:val="22"/>
          <w:szCs w:val="22"/>
        </w:rPr>
        <w:t>尝试每天进行</w:t>
      </w:r>
      <w:r w:rsidRPr="001244DB">
        <w:rPr>
          <w:rFonts w:ascii="SimSun" w:eastAsia="SimSun" w:hAnsi="SimSun" w:cs="Arial"/>
          <w:color w:val="000000"/>
          <w:sz w:val="22"/>
          <w:szCs w:val="22"/>
        </w:rPr>
        <w:t>30-60</w:t>
      </w:r>
      <w:r w:rsidRPr="001244DB">
        <w:rPr>
          <w:rFonts w:ascii="SimSun" w:eastAsia="SimSun" w:hAnsi="SimSun" w:cs="Arial" w:hint="eastAsia"/>
          <w:color w:val="000000"/>
          <w:sz w:val="22"/>
          <w:szCs w:val="22"/>
        </w:rPr>
        <w:t>分钟的轻度运动，如散步，以保持活力。</w:t>
      </w:r>
    </w:p>
    <w:p w14:paraId="49DD3F72" w14:textId="77777777" w:rsidR="00996C40" w:rsidRPr="007F114A" w:rsidRDefault="00996C40" w:rsidP="00996C40">
      <w:pPr>
        <w:pStyle w:val="NormalWeb"/>
        <w:numPr>
          <w:ilvl w:val="0"/>
          <w:numId w:val="1"/>
        </w:numPr>
        <w:spacing w:before="0" w:beforeAutospacing="0" w:after="0" w:afterAutospacing="0"/>
        <w:textAlignment w:val="baseline"/>
        <w:rPr>
          <w:rFonts w:ascii="SimSun" w:eastAsia="SimSun" w:hAnsi="SimSun" w:cs="Arial"/>
          <w:color w:val="000000"/>
          <w:sz w:val="22"/>
          <w:szCs w:val="22"/>
        </w:rPr>
      </w:pPr>
      <w:proofErr w:type="spellStart"/>
      <w:r w:rsidRPr="001244DB">
        <w:rPr>
          <w:rFonts w:ascii="SimSun" w:eastAsia="SimSun" w:hAnsi="SimSun" w:cs="Arial" w:hint="eastAsia"/>
          <w:color w:val="000000"/>
          <w:sz w:val="22"/>
          <w:szCs w:val="22"/>
        </w:rPr>
        <w:t>保持安全的社交距离，或者在无法避开人群时戴外科口罩进行防护</w:t>
      </w:r>
      <w:proofErr w:type="spellEnd"/>
    </w:p>
    <w:p w14:paraId="47D7D4E0" w14:textId="77777777" w:rsidR="00996C40" w:rsidRPr="007F114A" w:rsidRDefault="00996C40" w:rsidP="00996C40">
      <w:pPr>
        <w:pStyle w:val="NormalWeb"/>
        <w:numPr>
          <w:ilvl w:val="0"/>
          <w:numId w:val="1"/>
        </w:numPr>
        <w:spacing w:before="0" w:beforeAutospacing="0" w:after="240" w:afterAutospacing="0"/>
        <w:textAlignment w:val="baseline"/>
        <w:rPr>
          <w:rFonts w:ascii="SimSun" w:eastAsia="SimSun" w:hAnsi="SimSun" w:cs="Arial"/>
          <w:color w:val="000000"/>
          <w:sz w:val="22"/>
          <w:szCs w:val="22"/>
        </w:rPr>
      </w:pPr>
      <w:proofErr w:type="spellStart"/>
      <w:r w:rsidRPr="001244DB">
        <w:rPr>
          <w:rFonts w:ascii="SimSun" w:eastAsia="SimSun" w:hAnsi="SimSun" w:cs="Arial" w:hint="eastAsia"/>
          <w:color w:val="000000"/>
          <w:sz w:val="22"/>
          <w:szCs w:val="22"/>
        </w:rPr>
        <w:t>警惕吸入物</w:t>
      </w:r>
      <w:proofErr w:type="spellEnd"/>
      <w:r w:rsidRPr="001244DB">
        <w:rPr>
          <w:rFonts w:ascii="SimSun" w:eastAsia="SimSun" w:hAnsi="SimSun" w:cs="Arial" w:hint="eastAsia"/>
          <w:color w:val="000000"/>
          <w:sz w:val="22"/>
          <w:szCs w:val="22"/>
        </w:rPr>
        <w:t>。</w:t>
      </w:r>
      <w:r w:rsidRPr="007F114A">
        <w:rPr>
          <w:rFonts w:ascii="SimSun" w:eastAsia="SimSun" w:hAnsi="SimSun" w:cs="Arial"/>
          <w:color w:val="000000"/>
          <w:sz w:val="22"/>
          <w:szCs w:val="22"/>
        </w:rPr>
        <w:t xml:space="preserve"> </w:t>
      </w:r>
      <w:proofErr w:type="spellStart"/>
      <w:r w:rsidRPr="001244DB">
        <w:rPr>
          <w:rFonts w:ascii="SimSun" w:eastAsia="SimSun" w:hAnsi="SimSun" w:cs="Arial" w:hint="eastAsia"/>
          <w:color w:val="000000"/>
          <w:sz w:val="22"/>
          <w:szCs w:val="22"/>
        </w:rPr>
        <w:t>躲避烟雾和尘土飞扬的建筑工地，因为这些会增加呼吸道感染的风险</w:t>
      </w:r>
      <w:proofErr w:type="spellEnd"/>
      <w:r w:rsidRPr="001244DB">
        <w:rPr>
          <w:rFonts w:ascii="SimSun" w:eastAsia="SimSun" w:hAnsi="SimSun" w:cs="Arial" w:hint="eastAsia"/>
          <w:color w:val="000000"/>
          <w:sz w:val="22"/>
          <w:szCs w:val="22"/>
        </w:rPr>
        <w:t>。</w:t>
      </w:r>
    </w:p>
    <w:p w14:paraId="3E0E74C2" w14:textId="77777777" w:rsidR="00996C40" w:rsidRPr="007F114A" w:rsidRDefault="00996C40" w:rsidP="00996C40">
      <w:pPr>
        <w:pStyle w:val="NormalWeb"/>
        <w:spacing w:before="240" w:beforeAutospacing="0" w:after="240" w:afterAutospacing="0"/>
        <w:rPr>
          <w:rFonts w:ascii="SimSun" w:eastAsia="SimSun" w:hAnsi="SimSun"/>
        </w:rPr>
      </w:pPr>
      <w:proofErr w:type="spellStart"/>
      <w:r w:rsidRPr="00F77605">
        <w:rPr>
          <w:rFonts w:ascii="SimSun" w:eastAsia="SimSun" w:hAnsi="SimSun" w:cs="Arial" w:hint="eastAsia"/>
          <w:color w:val="000000"/>
          <w:sz w:val="22"/>
          <w:szCs w:val="22"/>
        </w:rPr>
        <w:t>养成良好的手部卫生习惯可以大大减少细菌</w:t>
      </w:r>
      <w:proofErr w:type="spellEnd"/>
      <w:r w:rsidRPr="00F77605">
        <w:rPr>
          <w:rFonts w:ascii="SimSun" w:eastAsia="SimSun" w:hAnsi="SimSun" w:cs="Arial" w:hint="eastAsia"/>
          <w:color w:val="000000"/>
          <w:sz w:val="22"/>
          <w:szCs w:val="22"/>
        </w:rPr>
        <w:t>。</w:t>
      </w:r>
      <w:r w:rsidRPr="007F114A">
        <w:rPr>
          <w:rFonts w:ascii="SimSun" w:eastAsia="SimSun" w:hAnsi="SimSun" w:cs="Arial"/>
          <w:color w:val="000000"/>
          <w:sz w:val="22"/>
          <w:szCs w:val="22"/>
        </w:rPr>
        <w:t xml:space="preserve"> </w:t>
      </w:r>
      <w:proofErr w:type="spellStart"/>
      <w:r w:rsidRPr="00F77605">
        <w:rPr>
          <w:rFonts w:ascii="SimSun" w:eastAsia="SimSun" w:hAnsi="SimSun" w:cs="Arial" w:hint="eastAsia"/>
          <w:color w:val="000000"/>
          <w:sz w:val="22"/>
          <w:szCs w:val="22"/>
        </w:rPr>
        <w:t>在以下情况洗手或使用洗手液</w:t>
      </w:r>
      <w:proofErr w:type="spellEnd"/>
      <w:r w:rsidRPr="00F77605">
        <w:rPr>
          <w:rFonts w:ascii="SimSun" w:eastAsia="SimSun" w:hAnsi="SimSun" w:cs="Arial" w:hint="eastAsia"/>
          <w:color w:val="000000"/>
          <w:sz w:val="22"/>
          <w:szCs w:val="22"/>
        </w:rPr>
        <w:t>：</w:t>
      </w:r>
    </w:p>
    <w:p w14:paraId="4BA21915" w14:textId="77777777" w:rsidR="00996C40" w:rsidRPr="007F114A" w:rsidRDefault="00996C40" w:rsidP="00996C40">
      <w:pPr>
        <w:pStyle w:val="NormalWeb"/>
        <w:numPr>
          <w:ilvl w:val="0"/>
          <w:numId w:val="2"/>
        </w:numPr>
        <w:spacing w:before="240" w:beforeAutospacing="0" w:after="0" w:afterAutospacing="0"/>
        <w:textAlignment w:val="baseline"/>
        <w:rPr>
          <w:rFonts w:ascii="SimSun" w:eastAsia="SimSun" w:hAnsi="SimSun" w:cs="Arial"/>
          <w:color w:val="000000"/>
          <w:sz w:val="22"/>
          <w:szCs w:val="22"/>
        </w:rPr>
      </w:pPr>
      <w:proofErr w:type="spellStart"/>
      <w:r w:rsidRPr="0057502B">
        <w:rPr>
          <w:rFonts w:ascii="SimSun" w:eastAsia="SimSun" w:hAnsi="SimSun" w:cs="Arial" w:hint="eastAsia"/>
          <w:color w:val="000000"/>
          <w:sz w:val="22"/>
          <w:szCs w:val="22"/>
        </w:rPr>
        <w:t>如厕后</w:t>
      </w:r>
      <w:proofErr w:type="spellEnd"/>
    </w:p>
    <w:p w14:paraId="24A915F8" w14:textId="77777777" w:rsidR="00996C40" w:rsidRPr="007F114A" w:rsidRDefault="00996C40" w:rsidP="00996C40">
      <w:pPr>
        <w:pStyle w:val="NormalWeb"/>
        <w:numPr>
          <w:ilvl w:val="0"/>
          <w:numId w:val="2"/>
        </w:numPr>
        <w:spacing w:before="0" w:beforeAutospacing="0" w:after="0" w:afterAutospacing="0"/>
        <w:textAlignment w:val="baseline"/>
        <w:rPr>
          <w:rFonts w:ascii="SimSun" w:eastAsia="SimSun" w:hAnsi="SimSun" w:cs="Arial"/>
          <w:color w:val="000000"/>
          <w:sz w:val="22"/>
          <w:szCs w:val="22"/>
        </w:rPr>
      </w:pPr>
      <w:proofErr w:type="spellStart"/>
      <w:r w:rsidRPr="0057502B">
        <w:rPr>
          <w:rFonts w:ascii="SimSun" w:eastAsia="SimSun" w:hAnsi="SimSun" w:cs="Arial" w:hint="eastAsia"/>
          <w:color w:val="000000"/>
          <w:sz w:val="22"/>
          <w:szCs w:val="22"/>
        </w:rPr>
        <w:t>准备饭菜、进食或服药前后</w:t>
      </w:r>
      <w:proofErr w:type="spellEnd"/>
    </w:p>
    <w:p w14:paraId="05BC8EAF" w14:textId="77777777" w:rsidR="00996C40" w:rsidRPr="007F114A" w:rsidRDefault="00996C40" w:rsidP="00996C40">
      <w:pPr>
        <w:pStyle w:val="NormalWeb"/>
        <w:numPr>
          <w:ilvl w:val="0"/>
          <w:numId w:val="2"/>
        </w:numPr>
        <w:spacing w:before="0" w:beforeAutospacing="0" w:after="0" w:afterAutospacing="0"/>
        <w:textAlignment w:val="baseline"/>
        <w:rPr>
          <w:rFonts w:ascii="SimSun" w:eastAsia="SimSun" w:hAnsi="SimSun" w:cs="Arial"/>
          <w:color w:val="000000"/>
          <w:sz w:val="22"/>
          <w:szCs w:val="22"/>
        </w:rPr>
      </w:pPr>
      <w:proofErr w:type="spellStart"/>
      <w:r w:rsidRPr="0057502B">
        <w:rPr>
          <w:rFonts w:ascii="SimSun" w:eastAsia="SimSun" w:hAnsi="SimSun" w:cs="Arial" w:hint="eastAsia"/>
          <w:color w:val="000000"/>
          <w:sz w:val="22"/>
          <w:szCs w:val="22"/>
        </w:rPr>
        <w:t>打喷嚏、咳嗽或擤鼻涕后</w:t>
      </w:r>
      <w:proofErr w:type="spellEnd"/>
    </w:p>
    <w:p w14:paraId="2DBA7CE8" w14:textId="77777777" w:rsidR="00996C40" w:rsidRPr="007F114A" w:rsidRDefault="00996C40" w:rsidP="00996C40">
      <w:pPr>
        <w:pStyle w:val="NormalWeb"/>
        <w:numPr>
          <w:ilvl w:val="0"/>
          <w:numId w:val="2"/>
        </w:numPr>
        <w:spacing w:before="0" w:beforeAutospacing="0" w:after="240" w:afterAutospacing="0"/>
        <w:textAlignment w:val="baseline"/>
        <w:rPr>
          <w:rFonts w:ascii="SimSun" w:eastAsia="SimSun" w:hAnsi="SimSun" w:cs="Arial"/>
          <w:color w:val="000000"/>
          <w:sz w:val="22"/>
          <w:szCs w:val="22"/>
        </w:rPr>
      </w:pPr>
      <w:proofErr w:type="spellStart"/>
      <w:r w:rsidRPr="000133AB">
        <w:rPr>
          <w:rFonts w:ascii="SimSun" w:eastAsia="SimSun" w:hAnsi="SimSun" w:cs="Arial" w:hint="eastAsia"/>
          <w:color w:val="000000"/>
          <w:sz w:val="22"/>
          <w:szCs w:val="22"/>
        </w:rPr>
        <w:t>触摸物体、宠物或其他人后</w:t>
      </w:r>
      <w:proofErr w:type="spellEnd"/>
    </w:p>
    <w:p w14:paraId="6656A5FF" w14:textId="77777777" w:rsidR="00996C40" w:rsidRPr="007F114A" w:rsidRDefault="00996C40" w:rsidP="00996C40">
      <w:pPr>
        <w:pStyle w:val="NormalWeb"/>
        <w:spacing w:before="240" w:beforeAutospacing="0" w:after="240" w:afterAutospacing="0"/>
        <w:rPr>
          <w:rFonts w:ascii="SimSun" w:eastAsia="SimSun" w:hAnsi="SimSun"/>
        </w:rPr>
      </w:pPr>
      <w:proofErr w:type="spellStart"/>
      <w:r w:rsidRPr="00BD3609">
        <w:rPr>
          <w:rFonts w:ascii="SimSun" w:eastAsia="SimSun" w:hAnsi="SimSun" w:cs="Arial" w:hint="eastAsia"/>
          <w:color w:val="000000"/>
          <w:sz w:val="22"/>
          <w:szCs w:val="22"/>
        </w:rPr>
        <w:lastRenderedPageBreak/>
        <w:t>和专科医生讨论需要注射疫苗的类型，比如可以提供额外保护的流感疫苗</w:t>
      </w:r>
      <w:proofErr w:type="spellEnd"/>
      <w:r w:rsidRPr="00BD3609">
        <w:rPr>
          <w:rFonts w:ascii="SimSun" w:eastAsia="SimSun" w:hAnsi="SimSun" w:cs="Arial" w:hint="eastAsia"/>
          <w:color w:val="000000"/>
          <w:sz w:val="22"/>
          <w:szCs w:val="22"/>
        </w:rPr>
        <w:t>。</w:t>
      </w:r>
    </w:p>
    <w:p w14:paraId="252B200C" w14:textId="77777777" w:rsidR="00996C40" w:rsidRDefault="00996C40" w:rsidP="00996C40">
      <w:pPr>
        <w:pStyle w:val="NormalWeb"/>
        <w:spacing w:before="240" w:beforeAutospacing="0" w:after="240" w:afterAutospacing="0"/>
        <w:rPr>
          <w:rFonts w:ascii="SimSun" w:eastAsia="SimSun" w:hAnsi="SimSun" w:cs="Arial"/>
          <w:color w:val="000000"/>
          <w:sz w:val="22"/>
          <w:szCs w:val="22"/>
        </w:rPr>
      </w:pPr>
      <w:bookmarkStart w:id="2" w:name="_Hlk114143089"/>
      <w:proofErr w:type="spellStart"/>
      <w:r w:rsidRPr="00BD3609">
        <w:rPr>
          <w:rFonts w:ascii="SimSun" w:eastAsia="SimSun" w:hAnsi="SimSun" w:cs="Arial" w:hint="eastAsia"/>
          <w:color w:val="000000"/>
          <w:sz w:val="22"/>
          <w:szCs w:val="22"/>
        </w:rPr>
        <w:t>虽然您可能会经历食欲不振，但选择有助于恢复体力的食物尤为重要</w:t>
      </w:r>
      <w:proofErr w:type="spellEnd"/>
      <w:r w:rsidRPr="00BD3609">
        <w:rPr>
          <w:rFonts w:ascii="SimSun" w:eastAsia="SimSun" w:hAnsi="SimSun" w:cs="Arial" w:hint="eastAsia"/>
          <w:color w:val="000000"/>
          <w:sz w:val="22"/>
          <w:szCs w:val="22"/>
        </w:rPr>
        <w:t>。</w:t>
      </w:r>
      <w:r w:rsidRPr="007F114A">
        <w:rPr>
          <w:rFonts w:ascii="SimSun" w:eastAsia="SimSun" w:hAnsi="SimSun" w:cs="Arial"/>
          <w:color w:val="000000"/>
          <w:sz w:val="22"/>
          <w:szCs w:val="22"/>
        </w:rPr>
        <w:t xml:space="preserve"> </w:t>
      </w:r>
      <w:r w:rsidRPr="00BD3609">
        <w:rPr>
          <w:rFonts w:ascii="SimSun" w:eastAsia="SimSun" w:hAnsi="SimSun" w:cs="Arial" w:hint="eastAsia"/>
          <w:color w:val="000000"/>
          <w:sz w:val="22"/>
          <w:szCs w:val="22"/>
        </w:rPr>
        <w:t>除非医生限制您的液体摄入量，每天还需摄入至少</w:t>
      </w:r>
      <w:r w:rsidRPr="00BD3609">
        <w:rPr>
          <w:rFonts w:ascii="SimSun" w:eastAsia="SimSun" w:hAnsi="SimSun" w:cs="Arial"/>
          <w:color w:val="000000"/>
          <w:sz w:val="22"/>
          <w:szCs w:val="22"/>
        </w:rPr>
        <w:t>2</w:t>
      </w:r>
      <w:r w:rsidRPr="00BD3609">
        <w:rPr>
          <w:rFonts w:ascii="SimSun" w:eastAsia="SimSun" w:hAnsi="SimSun" w:cs="Arial" w:hint="eastAsia"/>
          <w:color w:val="000000"/>
          <w:sz w:val="22"/>
          <w:szCs w:val="22"/>
        </w:rPr>
        <w:t>升不含咖啡因的液体来保持水分。</w:t>
      </w:r>
      <w:r w:rsidRPr="007F114A">
        <w:rPr>
          <w:rFonts w:ascii="SimSun" w:eastAsia="SimSun" w:hAnsi="SimSun" w:cs="Arial"/>
          <w:color w:val="000000"/>
          <w:sz w:val="22"/>
          <w:szCs w:val="22"/>
        </w:rPr>
        <w:t xml:space="preserve"> </w:t>
      </w:r>
      <w:bookmarkEnd w:id="1"/>
      <w:bookmarkEnd w:id="2"/>
      <w:proofErr w:type="spellStart"/>
      <w:r w:rsidRPr="00BD3609">
        <w:rPr>
          <w:rFonts w:ascii="SimSun" w:eastAsia="SimSun" w:hAnsi="SimSun" w:cs="Arial" w:hint="eastAsia"/>
          <w:color w:val="000000"/>
          <w:sz w:val="22"/>
          <w:szCs w:val="22"/>
        </w:rPr>
        <w:t>有规律的少餐或吃简单的食物好过不吃任何东西</w:t>
      </w:r>
      <w:proofErr w:type="spellEnd"/>
      <w:r w:rsidRPr="00BD3609">
        <w:rPr>
          <w:rFonts w:ascii="SimSun" w:eastAsia="SimSun" w:hAnsi="SimSun" w:cs="Arial" w:hint="eastAsia"/>
          <w:color w:val="000000"/>
          <w:sz w:val="22"/>
          <w:szCs w:val="22"/>
        </w:rPr>
        <w:t>。</w:t>
      </w:r>
    </w:p>
    <w:p w14:paraId="0279423B" w14:textId="77777777" w:rsidR="00996C40" w:rsidRPr="00FA19C5" w:rsidRDefault="00996C40" w:rsidP="00996C40">
      <w:pPr>
        <w:rPr>
          <w:rFonts w:ascii="Arial" w:eastAsia="Times New Roman" w:hAnsi="Arial" w:cs="Arial"/>
          <w:b/>
          <w:bCs/>
          <w:color w:val="0070C0"/>
          <w:lang w:eastAsia="en-AU"/>
        </w:rPr>
      </w:pPr>
      <w:proofErr w:type="spellStart"/>
      <w:r w:rsidRPr="00FA19C5">
        <w:rPr>
          <w:rFonts w:ascii="MS Gothic" w:eastAsia="MS Gothic" w:hAnsi="MS Gothic" w:cs="MS Gothic" w:hint="eastAsia"/>
          <w:b/>
          <w:bCs/>
          <w:color w:val="0070C0"/>
          <w:lang w:eastAsia="en-AU"/>
        </w:rPr>
        <w:t>何</w:t>
      </w:r>
      <w:r w:rsidRPr="00FA19C5">
        <w:rPr>
          <w:rFonts w:ascii="Microsoft JhengHei" w:eastAsia="Microsoft JhengHei" w:hAnsi="Microsoft JhengHei" w:cs="Microsoft JhengHei" w:hint="eastAsia"/>
          <w:b/>
          <w:bCs/>
          <w:color w:val="0070C0"/>
          <w:lang w:eastAsia="en-AU"/>
        </w:rPr>
        <w:t>时寻求帮助</w:t>
      </w:r>
      <w:proofErr w:type="spellEnd"/>
    </w:p>
    <w:p w14:paraId="00EE8B0F" w14:textId="77777777" w:rsidR="00996C40" w:rsidRPr="007F114A" w:rsidRDefault="00996C40" w:rsidP="00996C40">
      <w:pPr>
        <w:pStyle w:val="NormalWeb"/>
        <w:spacing w:before="240" w:beforeAutospacing="0" w:after="240" w:afterAutospacing="0"/>
        <w:rPr>
          <w:rFonts w:ascii="SimSun" w:eastAsia="SimSun" w:hAnsi="SimSun" w:cs="Arial"/>
        </w:rPr>
      </w:pPr>
      <w:proofErr w:type="spellStart"/>
      <w:r w:rsidRPr="00BD3609">
        <w:rPr>
          <w:rFonts w:ascii="SimSun" w:eastAsia="SimSun" w:hAnsi="SimSun" w:cs="Arial" w:hint="eastAsia"/>
          <w:color w:val="000000"/>
          <w:sz w:val="22"/>
          <w:szCs w:val="22"/>
        </w:rPr>
        <w:t>有些症状的出现意味您应立即前往急诊寻求紧急帮助</w:t>
      </w:r>
      <w:proofErr w:type="spellEnd"/>
      <w:r w:rsidRPr="00BD3609">
        <w:rPr>
          <w:rFonts w:ascii="SimSun" w:eastAsia="SimSun" w:hAnsi="SimSun" w:cs="Arial" w:hint="eastAsia"/>
          <w:color w:val="000000"/>
          <w:sz w:val="22"/>
          <w:szCs w:val="22"/>
        </w:rPr>
        <w:t>。</w:t>
      </w:r>
      <w:r w:rsidRPr="007F114A">
        <w:rPr>
          <w:rFonts w:ascii="SimSun" w:eastAsia="SimSun" w:hAnsi="SimSun" w:cs="Arial"/>
          <w:color w:val="000000"/>
          <w:sz w:val="22"/>
          <w:szCs w:val="22"/>
        </w:rPr>
        <w:t xml:space="preserve"> </w:t>
      </w:r>
      <w:proofErr w:type="spellStart"/>
      <w:r w:rsidRPr="00BD3609">
        <w:rPr>
          <w:rFonts w:ascii="SimSun" w:eastAsia="SimSun" w:hAnsi="SimSun" w:cs="Arial" w:hint="eastAsia"/>
          <w:color w:val="000000"/>
          <w:sz w:val="22"/>
          <w:szCs w:val="22"/>
        </w:rPr>
        <w:t>其中包括</w:t>
      </w:r>
      <w:proofErr w:type="spellEnd"/>
      <w:r w:rsidRPr="00BD3609">
        <w:rPr>
          <w:rFonts w:ascii="SimSun" w:eastAsia="SimSun" w:hAnsi="SimSun" w:cs="Arial" w:hint="eastAsia"/>
          <w:color w:val="000000"/>
          <w:sz w:val="22"/>
          <w:szCs w:val="22"/>
        </w:rPr>
        <w:t>：</w:t>
      </w:r>
    </w:p>
    <w:p w14:paraId="5A5965B6" w14:textId="77777777" w:rsidR="00996C40" w:rsidRPr="007F114A" w:rsidRDefault="00996C40" w:rsidP="00996C40">
      <w:pPr>
        <w:pStyle w:val="ListParagraph"/>
        <w:numPr>
          <w:ilvl w:val="0"/>
          <w:numId w:val="3"/>
        </w:numPr>
        <w:rPr>
          <w:rFonts w:ascii="SimSun" w:eastAsia="SimSun" w:hAnsi="SimSun" w:cs="Arial"/>
        </w:rPr>
      </w:pPr>
      <w:proofErr w:type="spellStart"/>
      <w:r w:rsidRPr="00BD3609">
        <w:rPr>
          <w:rFonts w:ascii="SimSun" w:eastAsia="SimSun" w:hAnsi="SimSun" w:cs="Arial" w:hint="eastAsia"/>
        </w:rPr>
        <w:t>呼吸困难</w:t>
      </w:r>
      <w:proofErr w:type="spellEnd"/>
    </w:p>
    <w:p w14:paraId="329FEED9" w14:textId="77777777" w:rsidR="00996C40" w:rsidRPr="007F114A" w:rsidRDefault="00996C40" w:rsidP="00996C40">
      <w:pPr>
        <w:pStyle w:val="ListParagraph"/>
        <w:numPr>
          <w:ilvl w:val="0"/>
          <w:numId w:val="3"/>
        </w:numPr>
        <w:rPr>
          <w:rFonts w:ascii="SimSun" w:eastAsia="SimSun" w:hAnsi="SimSun" w:cs="Arial"/>
        </w:rPr>
      </w:pPr>
      <w:proofErr w:type="spellStart"/>
      <w:r w:rsidRPr="00BD3609">
        <w:rPr>
          <w:rFonts w:ascii="SimSun" w:eastAsia="SimSun" w:hAnsi="SimSun" w:cs="Arial" w:hint="eastAsia"/>
        </w:rPr>
        <w:t>出血不止；或</w:t>
      </w:r>
      <w:proofErr w:type="spellEnd"/>
    </w:p>
    <w:p w14:paraId="3C9ACB9B" w14:textId="77777777" w:rsidR="00996C40" w:rsidRPr="007F114A" w:rsidRDefault="00996C40" w:rsidP="00996C40">
      <w:pPr>
        <w:pStyle w:val="ListParagraph"/>
        <w:numPr>
          <w:ilvl w:val="0"/>
          <w:numId w:val="3"/>
        </w:numPr>
        <w:rPr>
          <w:rFonts w:ascii="SimSun" w:eastAsia="SimSun" w:hAnsi="SimSun" w:cs="Arial"/>
        </w:rPr>
      </w:pPr>
      <w:proofErr w:type="spellStart"/>
      <w:r w:rsidRPr="00BD3609">
        <w:rPr>
          <w:rFonts w:ascii="SimSun" w:eastAsia="SimSun" w:hAnsi="SimSun" w:cs="Arial" w:hint="eastAsia"/>
        </w:rPr>
        <w:t>处方药物无法控制疼痛</w:t>
      </w:r>
      <w:proofErr w:type="spellEnd"/>
    </w:p>
    <w:p w14:paraId="1981CBCF" w14:textId="77777777" w:rsidR="00996C40" w:rsidRPr="007F114A" w:rsidRDefault="00996C40" w:rsidP="00996C40">
      <w:pPr>
        <w:pStyle w:val="NormalWeb"/>
        <w:spacing w:before="240" w:beforeAutospacing="0" w:after="240" w:afterAutospacing="0"/>
        <w:rPr>
          <w:rFonts w:ascii="SimSun" w:eastAsia="SimSun" w:hAnsi="SimSun" w:cs="Arial"/>
          <w:color w:val="000000"/>
          <w:sz w:val="22"/>
          <w:szCs w:val="22"/>
        </w:rPr>
      </w:pPr>
      <w:proofErr w:type="spellStart"/>
      <w:r w:rsidRPr="000F1097">
        <w:rPr>
          <w:rFonts w:ascii="SimSun" w:eastAsia="SimSun" w:hAnsi="SimSun" w:cs="Arial" w:hint="eastAsia"/>
          <w:color w:val="000000"/>
          <w:sz w:val="22"/>
          <w:szCs w:val="22"/>
        </w:rPr>
        <w:t>开始出现任何其他症状应与您的治疗团队或值班护士讨论，可能包括但不限于</w:t>
      </w:r>
      <w:proofErr w:type="spellEnd"/>
      <w:r w:rsidRPr="000F1097">
        <w:rPr>
          <w:rFonts w:ascii="SimSun" w:eastAsia="SimSun" w:hAnsi="SimSun" w:cs="Arial"/>
          <w:color w:val="000000"/>
          <w:sz w:val="22"/>
          <w:szCs w:val="22"/>
        </w:rPr>
        <w:t>:</w:t>
      </w:r>
    </w:p>
    <w:p w14:paraId="23747727" w14:textId="77777777" w:rsidR="00996C40" w:rsidRPr="007F114A" w:rsidRDefault="00996C40" w:rsidP="00996C40">
      <w:pPr>
        <w:pStyle w:val="ListParagraph"/>
        <w:numPr>
          <w:ilvl w:val="0"/>
          <w:numId w:val="4"/>
        </w:numPr>
        <w:rPr>
          <w:rFonts w:ascii="SimSun" w:eastAsia="SimSun" w:hAnsi="SimSun" w:cs="Arial"/>
        </w:rPr>
      </w:pPr>
      <w:proofErr w:type="spellStart"/>
      <w:r w:rsidRPr="000F1097">
        <w:rPr>
          <w:rFonts w:ascii="SimSun" w:eastAsia="SimSun" w:hAnsi="SimSun" w:cs="Arial" w:hint="eastAsia"/>
        </w:rPr>
        <w:t>体温达到或超过</w:t>
      </w:r>
      <w:proofErr w:type="spellEnd"/>
      <w:r w:rsidRPr="000F1097">
        <w:rPr>
          <w:rFonts w:ascii="SimSun" w:eastAsia="SimSun" w:hAnsi="SimSun" w:cs="Arial"/>
        </w:rPr>
        <w:t>38</w:t>
      </w:r>
      <w:proofErr w:type="spellStart"/>
      <w:r w:rsidRPr="000F1097">
        <w:rPr>
          <w:rFonts w:ascii="SimSun" w:eastAsia="SimSun" w:hAnsi="SimSun" w:cs="Arial" w:hint="eastAsia"/>
        </w:rPr>
        <w:t>摄氏度</w:t>
      </w:r>
      <w:proofErr w:type="spellEnd"/>
    </w:p>
    <w:p w14:paraId="460BDA6D" w14:textId="77777777" w:rsidR="00996C40" w:rsidRPr="007F114A" w:rsidRDefault="00996C40" w:rsidP="00996C40">
      <w:pPr>
        <w:pStyle w:val="ListParagraph"/>
        <w:numPr>
          <w:ilvl w:val="0"/>
          <w:numId w:val="4"/>
        </w:numPr>
        <w:rPr>
          <w:rFonts w:ascii="SimSun" w:eastAsia="SimSun" w:hAnsi="SimSun" w:cs="Arial"/>
        </w:rPr>
      </w:pPr>
      <w:proofErr w:type="spellStart"/>
      <w:r w:rsidRPr="000F1097">
        <w:rPr>
          <w:rFonts w:ascii="SimSun" w:eastAsia="SimSun" w:hAnsi="SimSun" w:cs="Arial" w:hint="eastAsia"/>
        </w:rPr>
        <w:t>发冷、出汗、打寒颤或颤抖</w:t>
      </w:r>
      <w:proofErr w:type="spellEnd"/>
    </w:p>
    <w:p w14:paraId="4FC75778" w14:textId="77777777" w:rsidR="00996C40" w:rsidRPr="007F114A" w:rsidRDefault="00996C40" w:rsidP="00996C40">
      <w:pPr>
        <w:pStyle w:val="ListParagraph"/>
        <w:numPr>
          <w:ilvl w:val="0"/>
          <w:numId w:val="4"/>
        </w:numPr>
        <w:rPr>
          <w:rFonts w:ascii="SimSun" w:eastAsia="SimSun" w:hAnsi="SimSun" w:cs="Arial"/>
        </w:rPr>
      </w:pPr>
      <w:proofErr w:type="spellStart"/>
      <w:r w:rsidRPr="000F1097">
        <w:rPr>
          <w:rFonts w:ascii="SimSun" w:eastAsia="SimSun" w:hAnsi="SimSun" w:cs="Arial" w:hint="eastAsia"/>
        </w:rPr>
        <w:t>恶心、呕吐或腹泻</w:t>
      </w:r>
      <w:proofErr w:type="spellEnd"/>
    </w:p>
    <w:p w14:paraId="2D738890" w14:textId="77777777" w:rsidR="00996C40" w:rsidRPr="007F114A" w:rsidRDefault="00996C40" w:rsidP="00996C40">
      <w:pPr>
        <w:pStyle w:val="ListParagraph"/>
        <w:numPr>
          <w:ilvl w:val="0"/>
          <w:numId w:val="4"/>
        </w:numPr>
        <w:rPr>
          <w:rFonts w:ascii="SimSun" w:eastAsia="SimSun" w:hAnsi="SimSun" w:cs="Arial"/>
        </w:rPr>
      </w:pPr>
      <w:proofErr w:type="spellStart"/>
      <w:r w:rsidRPr="000F1097">
        <w:rPr>
          <w:rFonts w:ascii="SimSun" w:eastAsia="SimSun" w:hAnsi="SimSun" w:cs="Arial" w:hint="eastAsia"/>
        </w:rPr>
        <w:t>头痛、头晕或视力模糊</w:t>
      </w:r>
      <w:proofErr w:type="spellEnd"/>
    </w:p>
    <w:p w14:paraId="444ABA5A" w14:textId="77777777" w:rsidR="00996C40" w:rsidRPr="007F114A" w:rsidRDefault="00996C40" w:rsidP="00996C40">
      <w:pPr>
        <w:pStyle w:val="ListParagraph"/>
        <w:numPr>
          <w:ilvl w:val="0"/>
          <w:numId w:val="4"/>
        </w:numPr>
        <w:rPr>
          <w:rFonts w:ascii="SimSun" w:eastAsia="SimSun" w:hAnsi="SimSun" w:cs="Arial"/>
        </w:rPr>
      </w:pPr>
      <w:proofErr w:type="spellStart"/>
      <w:r w:rsidRPr="000F1097">
        <w:rPr>
          <w:rFonts w:ascii="SimSun" w:eastAsia="SimSun" w:hAnsi="SimSun" w:cs="Arial" w:hint="eastAsia"/>
        </w:rPr>
        <w:t>头脑愈加混乱</w:t>
      </w:r>
      <w:proofErr w:type="spellEnd"/>
    </w:p>
    <w:p w14:paraId="01DBF7D3" w14:textId="77777777" w:rsidR="00996C40" w:rsidRPr="007F114A" w:rsidRDefault="00996C40" w:rsidP="00996C40">
      <w:pPr>
        <w:pStyle w:val="ListParagraph"/>
        <w:numPr>
          <w:ilvl w:val="0"/>
          <w:numId w:val="4"/>
        </w:numPr>
        <w:rPr>
          <w:rFonts w:ascii="SimSun" w:eastAsia="SimSun" w:hAnsi="SimSun" w:cs="Arial"/>
        </w:rPr>
      </w:pPr>
      <w:proofErr w:type="spellStart"/>
      <w:r w:rsidRPr="000F1097">
        <w:rPr>
          <w:rFonts w:ascii="SimSun" w:eastAsia="SimSun" w:hAnsi="SimSun" w:cs="Arial" w:hint="eastAsia"/>
        </w:rPr>
        <w:t>喉咙痛、咳嗽或感冒</w:t>
      </w:r>
      <w:proofErr w:type="spellEnd"/>
    </w:p>
    <w:p w14:paraId="6EBF070E" w14:textId="77777777" w:rsidR="00996C40" w:rsidRPr="007F114A" w:rsidRDefault="00996C40" w:rsidP="00996C40">
      <w:pPr>
        <w:pStyle w:val="ListParagraph"/>
        <w:numPr>
          <w:ilvl w:val="0"/>
          <w:numId w:val="4"/>
        </w:numPr>
        <w:rPr>
          <w:rFonts w:ascii="SimSun" w:eastAsia="SimSun" w:hAnsi="SimSun" w:cs="Arial"/>
        </w:rPr>
      </w:pPr>
      <w:proofErr w:type="spellStart"/>
      <w:r w:rsidRPr="000F1097">
        <w:rPr>
          <w:rFonts w:ascii="SimSun" w:eastAsia="SimSun" w:hAnsi="SimSun" w:cs="Arial" w:hint="eastAsia"/>
        </w:rPr>
        <w:t>口腔溃疡</w:t>
      </w:r>
      <w:proofErr w:type="spellEnd"/>
    </w:p>
    <w:p w14:paraId="317EA724" w14:textId="77777777" w:rsidR="00996C40" w:rsidRPr="007F114A" w:rsidRDefault="00996C40" w:rsidP="00996C40">
      <w:pPr>
        <w:pStyle w:val="ListParagraph"/>
        <w:numPr>
          <w:ilvl w:val="0"/>
          <w:numId w:val="4"/>
        </w:numPr>
        <w:rPr>
          <w:rFonts w:ascii="SimSun" w:eastAsia="SimSun" w:hAnsi="SimSun" w:cs="Arial"/>
        </w:rPr>
      </w:pPr>
      <w:proofErr w:type="spellStart"/>
      <w:r w:rsidRPr="000F1097">
        <w:rPr>
          <w:rFonts w:ascii="SimSun" w:eastAsia="SimSun" w:hAnsi="SimSun" w:cs="Arial" w:hint="eastAsia"/>
        </w:rPr>
        <w:t>皮肤刺激；或</w:t>
      </w:r>
      <w:proofErr w:type="spellEnd"/>
    </w:p>
    <w:p w14:paraId="62DECEA4" w14:textId="77777777" w:rsidR="00996C40" w:rsidRPr="007F114A" w:rsidRDefault="00996C40" w:rsidP="00996C40">
      <w:pPr>
        <w:pStyle w:val="ListParagraph"/>
        <w:numPr>
          <w:ilvl w:val="0"/>
          <w:numId w:val="4"/>
        </w:numPr>
        <w:rPr>
          <w:rFonts w:ascii="SimSun" w:eastAsia="SimSun" w:hAnsi="SimSun" w:cs="Arial"/>
        </w:rPr>
      </w:pPr>
      <w:proofErr w:type="spellStart"/>
      <w:r w:rsidRPr="000F1097">
        <w:rPr>
          <w:rFonts w:ascii="SimSun" w:eastAsia="SimSun" w:hAnsi="SimSun" w:cs="Arial" w:hint="eastAsia"/>
        </w:rPr>
        <w:t>排尿时疼痛或有血</w:t>
      </w:r>
      <w:proofErr w:type="spellEnd"/>
      <w:r w:rsidRPr="007F114A">
        <w:rPr>
          <w:rFonts w:ascii="SimSun" w:eastAsia="SimSun" w:hAnsi="SimSun" w:cs="Arial"/>
        </w:rPr>
        <w:t xml:space="preserve"> </w:t>
      </w:r>
    </w:p>
    <w:p w14:paraId="18AA5D1F" w14:textId="77777777" w:rsidR="00996C40" w:rsidRDefault="00996C40" w:rsidP="00996C40">
      <w:pPr>
        <w:rPr>
          <w:rFonts w:ascii="SimSun" w:eastAsia="SimSun" w:hAnsi="SimSun" w:cs="Arial"/>
          <w:color w:val="000000"/>
        </w:rPr>
      </w:pPr>
      <w:proofErr w:type="spellStart"/>
      <w:r w:rsidRPr="000912DF">
        <w:rPr>
          <w:rFonts w:ascii="SimSun" w:eastAsia="SimSun" w:hAnsi="SimSun" w:cs="Arial" w:hint="eastAsia"/>
          <w:color w:val="000000"/>
        </w:rPr>
        <w:t>最后，如果您对治疗感到不知所措或情绪激动，请与治疗团队交谈，因为他们可以推荐可控选择的帮助项目</w:t>
      </w:r>
      <w:proofErr w:type="spellEnd"/>
      <w:r w:rsidRPr="000912DF">
        <w:rPr>
          <w:rFonts w:ascii="SimSun" w:eastAsia="SimSun" w:hAnsi="SimSun" w:cs="Arial" w:hint="eastAsia"/>
          <w:color w:val="000000"/>
        </w:rPr>
        <w:t>。</w:t>
      </w:r>
      <w:r w:rsidRPr="007F114A">
        <w:rPr>
          <w:rFonts w:ascii="SimSun" w:eastAsia="SimSun" w:hAnsi="SimSun" w:cs="Arial"/>
          <w:color w:val="000000"/>
        </w:rPr>
        <w:t xml:space="preserve"> </w:t>
      </w:r>
    </w:p>
    <w:p w14:paraId="5AC3252F" w14:textId="77777777" w:rsidR="00996C40" w:rsidRDefault="00996C40" w:rsidP="00996C40">
      <w:pPr>
        <w:rPr>
          <w:rFonts w:ascii="SimSun" w:eastAsia="SimSun" w:hAnsi="SimSun" w:cs="Arial"/>
          <w:color w:val="000000"/>
        </w:rPr>
      </w:pPr>
    </w:p>
    <w:p w14:paraId="30AC8684" w14:textId="77777777" w:rsidR="00341FD0" w:rsidRDefault="00341FD0"/>
    <w:sectPr w:rsidR="00341FD0">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081DEC" w14:textId="77777777" w:rsidR="006703EE" w:rsidRDefault="006703EE" w:rsidP="00996C40">
      <w:pPr>
        <w:spacing w:after="0" w:line="240" w:lineRule="auto"/>
      </w:pPr>
      <w:r>
        <w:separator/>
      </w:r>
    </w:p>
  </w:endnote>
  <w:endnote w:type="continuationSeparator" w:id="0">
    <w:p w14:paraId="44117F27" w14:textId="77777777" w:rsidR="006703EE" w:rsidRDefault="006703EE" w:rsidP="00996C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3F215" w14:textId="77777777" w:rsidR="00996C40" w:rsidRDefault="00996C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5F59E" w14:textId="20B6C1C3" w:rsidR="00675EFD" w:rsidRPr="00675EFD" w:rsidRDefault="00000000">
    <w:pPr>
      <w:pStyle w:val="Footer"/>
      <w:rPr>
        <w:sz w:val="16"/>
        <w:szCs w:val="16"/>
      </w:rPr>
    </w:pPr>
    <w:proofErr w:type="spellStart"/>
    <w:r>
      <w:rPr>
        <w:sz w:val="16"/>
        <w:szCs w:val="16"/>
      </w:rPr>
      <w:t>Rtx</w:t>
    </w:r>
    <w:proofErr w:type="spellEnd"/>
    <w:r>
      <w:rPr>
        <w:sz w:val="16"/>
        <w:szCs w:val="16"/>
      </w:rPr>
      <w:t xml:space="preserve"> P</w:t>
    </w:r>
    <w:r w:rsidR="00996C40">
      <w:rPr>
        <w:sz w:val="16"/>
        <w:szCs w:val="16"/>
      </w:rPr>
      <w:t>2</w:t>
    </w:r>
    <w:r w:rsidRPr="00675EFD">
      <w:rPr>
        <w:sz w:val="16"/>
        <w:szCs w:val="16"/>
      </w:rPr>
      <w:t xml:space="preserve"> </w:t>
    </w:r>
    <w:proofErr w:type="spellStart"/>
    <w:r w:rsidRPr="00675EFD">
      <w:rPr>
        <w:sz w:val="16"/>
        <w:szCs w:val="16"/>
      </w:rPr>
      <w:t>script</w:t>
    </w:r>
    <w:r w:rsidRPr="00675EFD">
      <w:rPr>
        <w:sz w:val="16"/>
        <w:szCs w:val="16"/>
      </w:rPr>
      <w:t>_Simplified</w:t>
    </w:r>
    <w:proofErr w:type="spellEnd"/>
    <w:r w:rsidRPr="00675EFD">
      <w:rPr>
        <w:sz w:val="16"/>
        <w:szCs w:val="16"/>
      </w:rPr>
      <w:t xml:space="preserve"> Chinese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56003" w14:textId="77777777" w:rsidR="00996C40" w:rsidRDefault="00996C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EC97CB" w14:textId="77777777" w:rsidR="006703EE" w:rsidRDefault="006703EE" w:rsidP="00996C40">
      <w:pPr>
        <w:spacing w:after="0" w:line="240" w:lineRule="auto"/>
      </w:pPr>
      <w:r>
        <w:separator/>
      </w:r>
    </w:p>
  </w:footnote>
  <w:footnote w:type="continuationSeparator" w:id="0">
    <w:p w14:paraId="2F4E4C8E" w14:textId="77777777" w:rsidR="006703EE" w:rsidRDefault="006703EE" w:rsidP="00996C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5292F" w14:textId="77777777" w:rsidR="00996C40" w:rsidRDefault="00996C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65B63" w14:textId="77777777" w:rsidR="00FA19C5" w:rsidRDefault="00000000">
    <w:pPr>
      <w:pStyle w:val="Header"/>
    </w:pPr>
    <w:r>
      <w:rPr>
        <w:noProof/>
      </w:rPr>
      <w:drawing>
        <wp:inline distT="0" distB="0" distL="0" distR="0" wp14:anchorId="1E9F02AD" wp14:editId="55366ACF">
          <wp:extent cx="5695950" cy="1498769"/>
          <wp:effectExtent l="0" t="0" r="0" b="0"/>
          <wp:docPr id="3" name="Picture 3"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5790044" cy="1523528"/>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34F08" w14:textId="77777777" w:rsidR="00996C40" w:rsidRDefault="00996C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695B67"/>
    <w:multiLevelType w:val="multilevel"/>
    <w:tmpl w:val="7D6E5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1910689"/>
    <w:multiLevelType w:val="hybridMultilevel"/>
    <w:tmpl w:val="B89CDDE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60CC490C"/>
    <w:multiLevelType w:val="multilevel"/>
    <w:tmpl w:val="1840B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C693DB5"/>
    <w:multiLevelType w:val="hybridMultilevel"/>
    <w:tmpl w:val="19C6445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16cid:durableId="598484384">
    <w:abstractNumId w:val="2"/>
  </w:num>
  <w:num w:numId="2" w16cid:durableId="583761443">
    <w:abstractNumId w:val="0"/>
  </w:num>
  <w:num w:numId="3" w16cid:durableId="1515028088">
    <w:abstractNumId w:val="1"/>
  </w:num>
  <w:num w:numId="4" w16cid:durableId="3231666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defaultTabStop w:val="720"/>
  <w:evenAndOddHeaders/>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C40"/>
    <w:rsid w:val="001D10D0"/>
    <w:rsid w:val="00341FD0"/>
    <w:rsid w:val="006703EE"/>
    <w:rsid w:val="00996C40"/>
    <w:rsid w:val="009F2A94"/>
    <w:rsid w:val="00D430A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59D12426"/>
  <w15:chartTrackingRefBased/>
  <w15:docId w15:val="{FCC8CDAF-8F38-4BEB-9BE5-12CA8DFE5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C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96C4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ListParagraph">
    <w:name w:val="List Paragraph"/>
    <w:basedOn w:val="Normal"/>
    <w:uiPriority w:val="34"/>
    <w:qFormat/>
    <w:rsid w:val="00996C40"/>
    <w:pPr>
      <w:spacing w:line="252" w:lineRule="auto"/>
      <w:ind w:left="720"/>
      <w:contextualSpacing/>
    </w:pPr>
    <w:rPr>
      <w:rFonts w:ascii="Calibri" w:hAnsi="Calibri" w:cs="Calibri"/>
    </w:rPr>
  </w:style>
  <w:style w:type="paragraph" w:styleId="Header">
    <w:name w:val="header"/>
    <w:basedOn w:val="Normal"/>
    <w:link w:val="HeaderChar"/>
    <w:uiPriority w:val="99"/>
    <w:unhideWhenUsed/>
    <w:rsid w:val="00996C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6C40"/>
  </w:style>
  <w:style w:type="paragraph" w:styleId="Footer">
    <w:name w:val="footer"/>
    <w:basedOn w:val="Normal"/>
    <w:link w:val="FooterChar"/>
    <w:uiPriority w:val="99"/>
    <w:unhideWhenUsed/>
    <w:rsid w:val="00996C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6C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533</Words>
  <Characters>603</Characters>
  <Application>Microsoft Office Word</Application>
  <DocSecurity>0</DocSecurity>
  <Lines>28</Lines>
  <Paragraphs>36</Paragraphs>
  <ScaleCrop>false</ScaleCrop>
  <Company/>
  <LinksUpToDate>false</LinksUpToDate>
  <CharactersWithSpaces>1100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 Quade</dc:creator>
  <cp:keywords/>
  <dc:description/>
  <cp:lastModifiedBy>Kath Quade</cp:lastModifiedBy>
  <cp:revision>1</cp:revision>
  <dcterms:created xsi:type="dcterms:W3CDTF">2022-11-24T01:21:00Z</dcterms:created>
  <dcterms:modified xsi:type="dcterms:W3CDTF">2022-11-24T01:22:00Z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b458cc40-3576-4db7-b72e-e019a99945a3</vt:lpwstr>
  </property>
</Properties>
</file>