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B43B" w14:textId="77777777" w:rsidR="0086406B" w:rsidRPr="00F07E74" w:rsidRDefault="0086406B" w:rsidP="0086406B">
      <w:pPr>
        <w:pStyle w:val="NormalWeb"/>
        <w:spacing w:before="240" w:beforeAutospacing="0" w:after="240" w:afterAutospacing="0"/>
        <w:rPr>
          <w:rFonts w:ascii="Arial" w:hAnsi="Arial" w:cs="Arial"/>
          <w:sz w:val="22"/>
          <w:szCs w:val="22"/>
          <w:lang w:val="el-GR"/>
        </w:rPr>
      </w:pPr>
      <w:r w:rsidRPr="00F07E74">
        <w:rPr>
          <w:rFonts w:ascii="Arial" w:hAnsi="Arial" w:cs="Arial"/>
          <w:sz w:val="22"/>
          <w:szCs w:val="22"/>
          <w:lang w:val="el-GR"/>
        </w:rPr>
        <w:t>Παρακολουθήστε το Μέρος 1 αυτής της σειράς για εξήγηση της ακτινοθεραπείας</w:t>
      </w:r>
    </w:p>
    <w:p w14:paraId="646102EA" w14:textId="77777777" w:rsidR="0086406B" w:rsidRPr="00C11507" w:rsidRDefault="0086406B" w:rsidP="0086406B">
      <w:pPr>
        <w:pStyle w:val="NormalWeb"/>
        <w:spacing w:before="240" w:beforeAutospacing="0" w:after="240" w:afterAutospacing="0"/>
        <w:rPr>
          <w:rFonts w:asciiTheme="minorHAnsi" w:eastAsia="PMingLiU" w:hAnsiTheme="minorHAnsi" w:cstheme="minorBidi"/>
          <w:b/>
          <w:bCs/>
          <w:color w:val="1F3864" w:themeColor="accent1" w:themeShade="80"/>
          <w:sz w:val="28"/>
          <w:szCs w:val="28"/>
          <w:lang w:val="en-GB" w:eastAsia="en-US"/>
        </w:rPr>
      </w:pPr>
      <w:proofErr w:type="spellStart"/>
      <w:r w:rsidRPr="00C11507">
        <w:rPr>
          <w:rFonts w:asciiTheme="minorHAnsi" w:eastAsia="PMingLiU" w:hAnsiTheme="minorHAnsi" w:cstheme="minorBidi"/>
          <w:b/>
          <w:bCs/>
          <w:color w:val="1F3864" w:themeColor="accent1" w:themeShade="80"/>
          <w:sz w:val="28"/>
          <w:szCs w:val="28"/>
          <w:lang w:val="en-GB" w:eastAsia="en-US"/>
        </w:rPr>
        <w:t>Μέρος</w:t>
      </w:r>
      <w:proofErr w:type="spellEnd"/>
      <w:r w:rsidRPr="00C11507">
        <w:rPr>
          <w:rFonts w:asciiTheme="minorHAnsi" w:eastAsia="PMingLiU" w:hAnsiTheme="minorHAnsi" w:cstheme="minorBidi"/>
          <w:b/>
          <w:bCs/>
          <w:color w:val="1F3864" w:themeColor="accent1" w:themeShade="80"/>
          <w:sz w:val="28"/>
          <w:szCs w:val="28"/>
          <w:lang w:val="en-GB" w:eastAsia="en-US"/>
        </w:rPr>
        <w:t xml:space="preserve"> 2: Κατα</w:t>
      </w:r>
      <w:proofErr w:type="spellStart"/>
      <w:r w:rsidRPr="00C11507">
        <w:rPr>
          <w:rFonts w:asciiTheme="minorHAnsi" w:eastAsia="PMingLiU" w:hAnsiTheme="minorHAnsi" w:cstheme="minorBidi"/>
          <w:b/>
          <w:bCs/>
          <w:color w:val="1F3864" w:themeColor="accent1" w:themeShade="80"/>
          <w:sz w:val="28"/>
          <w:szCs w:val="28"/>
          <w:lang w:val="en-GB" w:eastAsia="en-US"/>
        </w:rPr>
        <w:t>νόηση</w:t>
      </w:r>
      <w:proofErr w:type="spellEnd"/>
      <w:r w:rsidRPr="00C11507">
        <w:rPr>
          <w:rFonts w:asciiTheme="minorHAnsi" w:eastAsia="PMingLiU" w:hAnsiTheme="minorHAnsi" w:cstheme="minorBidi"/>
          <w:b/>
          <w:bCs/>
          <w:color w:val="1F3864" w:themeColor="accent1" w:themeShade="80"/>
          <w:sz w:val="28"/>
          <w:szCs w:val="28"/>
          <w:lang w:val="en-GB" w:eastAsia="en-US"/>
        </w:rPr>
        <w:t xml:space="preserve"> </w:t>
      </w:r>
      <w:proofErr w:type="spellStart"/>
      <w:r w:rsidRPr="00C11507">
        <w:rPr>
          <w:rFonts w:asciiTheme="minorHAnsi" w:eastAsia="PMingLiU" w:hAnsiTheme="minorHAnsi" w:cstheme="minorBidi"/>
          <w:b/>
          <w:bCs/>
          <w:color w:val="1F3864" w:themeColor="accent1" w:themeShade="80"/>
          <w:sz w:val="28"/>
          <w:szCs w:val="28"/>
          <w:lang w:val="en-GB" w:eastAsia="en-US"/>
        </w:rPr>
        <w:t>της</w:t>
      </w:r>
      <w:proofErr w:type="spellEnd"/>
      <w:r w:rsidRPr="00C11507">
        <w:rPr>
          <w:rFonts w:asciiTheme="minorHAnsi" w:eastAsia="PMingLiU" w:hAnsiTheme="minorHAnsi" w:cstheme="minorBidi"/>
          <w:b/>
          <w:bCs/>
          <w:color w:val="1F3864" w:themeColor="accent1" w:themeShade="80"/>
          <w:sz w:val="28"/>
          <w:szCs w:val="28"/>
          <w:lang w:val="en-GB" w:eastAsia="en-US"/>
        </w:rPr>
        <w:t xml:space="preserve"> </w:t>
      </w:r>
      <w:proofErr w:type="spellStart"/>
      <w:r w:rsidRPr="00C11507">
        <w:rPr>
          <w:rFonts w:asciiTheme="minorHAnsi" w:eastAsia="PMingLiU" w:hAnsiTheme="minorHAnsi" w:cstheme="minorBidi"/>
          <w:b/>
          <w:bCs/>
          <w:color w:val="1F3864" w:themeColor="accent1" w:themeShade="80"/>
          <w:sz w:val="28"/>
          <w:szCs w:val="28"/>
          <w:lang w:val="en-GB" w:eastAsia="en-US"/>
        </w:rPr>
        <w:t>Ακτινοθερ</w:t>
      </w:r>
      <w:proofErr w:type="spellEnd"/>
      <w:r w:rsidRPr="00C11507">
        <w:rPr>
          <w:rFonts w:asciiTheme="minorHAnsi" w:eastAsia="PMingLiU" w:hAnsiTheme="minorHAnsi" w:cstheme="minorBidi"/>
          <w:b/>
          <w:bCs/>
          <w:color w:val="1F3864" w:themeColor="accent1" w:themeShade="80"/>
          <w:sz w:val="28"/>
          <w:szCs w:val="28"/>
          <w:lang w:val="en-GB" w:eastAsia="en-US"/>
        </w:rPr>
        <w:t>απείας</w:t>
      </w:r>
    </w:p>
    <w:p w14:paraId="78B9AFC9" w14:textId="77777777" w:rsidR="0086406B" w:rsidRPr="00F07E74" w:rsidRDefault="0086406B" w:rsidP="0086406B">
      <w:pPr>
        <w:pStyle w:val="NormalWeb"/>
        <w:spacing w:before="240" w:beforeAutospacing="0" w:after="240" w:afterAutospacing="0"/>
        <w:rPr>
          <w:rFonts w:ascii="Arial" w:hAnsi="Arial" w:cs="Arial"/>
          <w:sz w:val="22"/>
          <w:szCs w:val="22"/>
          <w:lang w:val="el-GR"/>
        </w:rPr>
      </w:pPr>
      <w:r w:rsidRPr="00F07E74">
        <w:rPr>
          <w:rFonts w:ascii="Arial" w:hAnsi="Arial" w:cs="Arial"/>
          <w:sz w:val="22"/>
          <w:szCs w:val="22"/>
          <w:lang w:val="el-GR"/>
        </w:rPr>
        <w:t>Ένα επιμορφωτικό βίντεο για τους ασθενείς και τα άτομα που τους στηρίζουν</w:t>
      </w:r>
    </w:p>
    <w:p w14:paraId="069997A0" w14:textId="77777777" w:rsidR="0086406B" w:rsidRPr="00C11507" w:rsidRDefault="0086406B" w:rsidP="0086406B">
      <w:pPr>
        <w:pStyle w:val="NormalWeb"/>
        <w:spacing w:before="240" w:beforeAutospacing="0" w:after="240" w:afterAutospacing="0"/>
        <w:rPr>
          <w:rFonts w:ascii="Arial" w:hAnsi="Arial" w:cs="Arial"/>
          <w:b/>
          <w:bCs/>
          <w:color w:val="0070C0"/>
          <w:sz w:val="22"/>
          <w:szCs w:val="22"/>
        </w:rPr>
      </w:pPr>
      <w:proofErr w:type="spellStart"/>
      <w:r w:rsidRPr="00C11507">
        <w:rPr>
          <w:rFonts w:ascii="Arial" w:hAnsi="Arial" w:cs="Arial"/>
          <w:b/>
          <w:bCs/>
          <w:color w:val="0070C0"/>
          <w:sz w:val="22"/>
          <w:szCs w:val="22"/>
        </w:rPr>
        <w:t>Τι</w:t>
      </w:r>
      <w:proofErr w:type="spellEnd"/>
      <w:r w:rsidRPr="00C11507">
        <w:rPr>
          <w:rFonts w:ascii="Arial" w:hAnsi="Arial" w:cs="Arial"/>
          <w:b/>
          <w:bCs/>
          <w:color w:val="0070C0"/>
          <w:sz w:val="22"/>
          <w:szCs w:val="22"/>
        </w:rPr>
        <w:t xml:space="preserve"> να π</w:t>
      </w:r>
      <w:proofErr w:type="spellStart"/>
      <w:r w:rsidRPr="00C11507">
        <w:rPr>
          <w:rFonts w:ascii="Arial" w:hAnsi="Arial" w:cs="Arial"/>
          <w:b/>
          <w:bCs/>
          <w:color w:val="0070C0"/>
          <w:sz w:val="22"/>
          <w:szCs w:val="22"/>
        </w:rPr>
        <w:t>εριμένετε</w:t>
      </w:r>
      <w:proofErr w:type="spellEnd"/>
      <w:r w:rsidRPr="00C11507">
        <w:rPr>
          <w:rFonts w:ascii="Arial" w:hAnsi="Arial" w:cs="Arial"/>
          <w:b/>
          <w:bCs/>
          <w:color w:val="0070C0"/>
          <w:sz w:val="22"/>
          <w:szCs w:val="22"/>
        </w:rPr>
        <w:t xml:space="preserve"> </w:t>
      </w:r>
      <w:proofErr w:type="spellStart"/>
      <w:r w:rsidRPr="00C11507">
        <w:rPr>
          <w:rFonts w:ascii="Arial" w:hAnsi="Arial" w:cs="Arial"/>
          <w:b/>
          <w:bCs/>
          <w:color w:val="0070C0"/>
          <w:sz w:val="22"/>
          <w:szCs w:val="22"/>
        </w:rPr>
        <w:t>μετά</w:t>
      </w:r>
      <w:proofErr w:type="spellEnd"/>
      <w:r w:rsidRPr="00C11507">
        <w:rPr>
          <w:rFonts w:ascii="Arial" w:hAnsi="Arial" w:cs="Arial"/>
          <w:b/>
          <w:bCs/>
          <w:color w:val="0070C0"/>
          <w:sz w:val="22"/>
          <w:szCs w:val="22"/>
        </w:rPr>
        <w:t xml:space="preserve"> </w:t>
      </w:r>
      <w:proofErr w:type="spellStart"/>
      <w:r w:rsidRPr="00C11507">
        <w:rPr>
          <w:rFonts w:ascii="Arial" w:hAnsi="Arial" w:cs="Arial"/>
          <w:b/>
          <w:bCs/>
          <w:color w:val="0070C0"/>
          <w:sz w:val="22"/>
          <w:szCs w:val="22"/>
        </w:rPr>
        <w:t>την</w:t>
      </w:r>
      <w:proofErr w:type="spellEnd"/>
      <w:r w:rsidRPr="00C11507">
        <w:rPr>
          <w:rFonts w:ascii="Arial" w:hAnsi="Arial" w:cs="Arial"/>
          <w:b/>
          <w:bCs/>
          <w:color w:val="0070C0"/>
          <w:sz w:val="22"/>
          <w:szCs w:val="22"/>
        </w:rPr>
        <w:t xml:space="preserve"> α</w:t>
      </w:r>
      <w:proofErr w:type="spellStart"/>
      <w:r w:rsidRPr="00C11507">
        <w:rPr>
          <w:rFonts w:ascii="Arial" w:hAnsi="Arial" w:cs="Arial"/>
          <w:b/>
          <w:bCs/>
          <w:color w:val="0070C0"/>
          <w:sz w:val="22"/>
          <w:szCs w:val="22"/>
        </w:rPr>
        <w:t>κτινοθερ</w:t>
      </w:r>
      <w:proofErr w:type="spellEnd"/>
      <w:r w:rsidRPr="00C11507">
        <w:rPr>
          <w:rFonts w:ascii="Arial" w:hAnsi="Arial" w:cs="Arial"/>
          <w:b/>
          <w:bCs/>
          <w:color w:val="0070C0"/>
          <w:sz w:val="22"/>
          <w:szCs w:val="22"/>
        </w:rPr>
        <w:t>απεία</w:t>
      </w:r>
    </w:p>
    <w:p w14:paraId="4D5A944A" w14:textId="77777777" w:rsidR="0086406B" w:rsidRPr="00F07E74" w:rsidRDefault="0086406B" w:rsidP="0086406B">
      <w:pPr>
        <w:pStyle w:val="NormalWeb"/>
        <w:shd w:val="clear" w:color="auto" w:fill="FFFFFF"/>
        <w:spacing w:before="0" w:beforeAutospacing="0" w:after="0" w:afterAutospacing="0"/>
        <w:rPr>
          <w:rFonts w:ascii="Arial" w:hAnsi="Arial" w:cs="Arial"/>
          <w:color w:val="000000"/>
          <w:sz w:val="22"/>
          <w:szCs w:val="22"/>
          <w:lang w:val="el-GR"/>
        </w:rPr>
      </w:pPr>
      <w:r w:rsidRPr="00F07E74">
        <w:rPr>
          <w:rFonts w:ascii="Arial" w:hAnsi="Arial" w:cs="Arial"/>
          <w:color w:val="000000"/>
          <w:sz w:val="22"/>
          <w:szCs w:val="22"/>
          <w:lang w:val="el-GR"/>
        </w:rPr>
        <w:t>Αν έχετε λάβει θεραπεία με εξωτερική ακτινοβολία, δεν θα είστε ραδιενεργοί μετά τη θεραπεία. Είναι ασφαλές να έρθετε σε επαφή με άλλα άτομα, συμπεριλαμβανομένων εγκύων γυναικών και παιδιών.</w:t>
      </w:r>
    </w:p>
    <w:p w14:paraId="26F7B972" w14:textId="77777777" w:rsidR="0086406B" w:rsidRPr="00F07E74" w:rsidRDefault="0086406B" w:rsidP="0086406B">
      <w:pPr>
        <w:pStyle w:val="NormalWeb"/>
        <w:shd w:val="clear" w:color="auto" w:fill="FFFFFF"/>
        <w:spacing w:before="0" w:beforeAutospacing="0" w:after="0" w:afterAutospacing="0"/>
        <w:rPr>
          <w:lang w:val="el-GR"/>
        </w:rPr>
      </w:pPr>
    </w:p>
    <w:p w14:paraId="089206BC" w14:textId="77777777" w:rsidR="0086406B" w:rsidRPr="00F07E74" w:rsidRDefault="0086406B" w:rsidP="0086406B">
      <w:pPr>
        <w:pStyle w:val="NormalWeb"/>
        <w:shd w:val="clear" w:color="auto" w:fill="FFFFFF"/>
        <w:spacing w:before="0" w:beforeAutospacing="0" w:after="0" w:afterAutospacing="0"/>
        <w:rPr>
          <w:lang w:val="el-GR"/>
        </w:rPr>
      </w:pPr>
      <w:r w:rsidRPr="00F07E74">
        <w:rPr>
          <w:rFonts w:ascii="Arial" w:hAnsi="Arial" w:cs="Arial"/>
          <w:color w:val="000000"/>
          <w:sz w:val="22"/>
          <w:szCs w:val="22"/>
          <w:shd w:val="clear" w:color="auto" w:fill="FFFFFF"/>
          <w:lang w:val="el-GR"/>
        </w:rPr>
        <w:t>Αν έχετε λάβει εσωτερική ακτινοθεραπεία (ή βραχυθεραπεία), η συσκευή που εισάγεται μέσα σας μπορεί να παράγει μικρές ποσότητες ακτινοβολίας έξω από το σώμα σας. Η ομάδα σας θεραπείας θα σας δώσει οδηγίες για προφυλάξεις που μπορεί να απαιτηθούν μετά τη θεραπεία σας. </w:t>
      </w:r>
    </w:p>
    <w:p w14:paraId="6519163D" w14:textId="77777777" w:rsidR="0086406B" w:rsidRPr="00F07E74" w:rsidRDefault="0086406B" w:rsidP="0086406B">
      <w:pPr>
        <w:pStyle w:val="NormalWeb"/>
        <w:spacing w:before="240" w:beforeAutospacing="0" w:after="240" w:afterAutospacing="0"/>
        <w:rPr>
          <w:lang w:val="el-GR"/>
        </w:rPr>
      </w:pPr>
      <w:r w:rsidRPr="00F07E74">
        <w:rPr>
          <w:rFonts w:ascii="Arial" w:hAnsi="Arial" w:cs="Arial"/>
          <w:color w:val="000000"/>
          <w:sz w:val="22"/>
          <w:szCs w:val="22"/>
          <w:lang w:val="el-GR"/>
        </w:rPr>
        <w:t>Ανάλογα με την τοποθεσία του καρκίνου σας και τη μορφή θεραπείας ακτινοθεραπείας που λαμβάνετε, μπορεί να εμφανίσετε παρενέργειες. Συνηθέστερες είναι η κούραση και το αίσθημα εξάντλησης· και συμπτώματα απευθείας στο σημείο που έγινε η θεραπεία, όπως ξηρότητα δέρματος, ερεθισμός και τριχόπτωση. Επειδή τα καρκινικά κύτταρα μπορεί να συνεχίσουν να πεθαίνουν για εβδομάδες ή μήνες μετά την ακτινοθεραπεία, αυτές οι παρενέργειες μπορεί να αυξηθούν όσο συνεχίζεται η θεραπεία ή να επιμείνουν μετά το τέλος της. Οι περισσότερες παρενέργειες θα πρέπει σταδιακά να εξαφανιστούν, αλλά στο μεταξύ μιλήστε με την ομάδα σας θεραπείας για το πώς αισθάνεστε, καθώς μπορεί να βοηθήσει στην αποτελεσματική διαχείρισή τους.</w:t>
      </w:r>
    </w:p>
    <w:p w14:paraId="0E7707FE" w14:textId="77777777" w:rsidR="0086406B" w:rsidRPr="00F07E74" w:rsidRDefault="0086406B" w:rsidP="0086406B">
      <w:pPr>
        <w:pStyle w:val="NormalWeb"/>
        <w:spacing w:before="240" w:beforeAutospacing="0" w:after="240" w:afterAutospacing="0"/>
        <w:rPr>
          <w:lang w:val="el-GR"/>
        </w:rPr>
      </w:pPr>
      <w:r w:rsidRPr="00F07E74">
        <w:rPr>
          <w:rFonts w:ascii="Arial" w:hAnsi="Arial" w:cs="Arial"/>
          <w:color w:val="000000"/>
          <w:sz w:val="22"/>
          <w:szCs w:val="22"/>
          <w:lang w:val="el-GR"/>
        </w:rPr>
        <w:t xml:space="preserve">Μπορεί να παρατηρήσετε αλλαγές στην εμφάνιση του σώματός σας ή μείωση της σεξουαλικής σας ορμής· και ανάλογα με τη στοχευμένη περιοχή της θεραπείας σας, μπορεί να σας συνιστάται να αποφύγετε εντελώς τη σεξουαλική επαφή κατά τη διάρκεια της θεραπείας - επομένως καλύτερα να το ελέγξετε πρώτα με το γιατρό σας. </w:t>
      </w:r>
      <w:bookmarkStart w:id="0" w:name="_Hlk114142532"/>
      <w:r w:rsidRPr="00F07E74">
        <w:rPr>
          <w:rFonts w:ascii="Arial" w:hAnsi="Arial" w:cs="Arial"/>
          <w:color w:val="000000"/>
          <w:sz w:val="22"/>
          <w:szCs w:val="22"/>
          <w:lang w:val="el-GR"/>
        </w:rPr>
        <w:t>Άγγιγμα, αγκάλιασμα και απαλό μασάζ είναι τρόποι σύνδεσης και διατήρησης της οικειότητας χωρίς σεξουαλική επαφή.</w:t>
      </w:r>
    </w:p>
    <w:bookmarkEnd w:id="0"/>
    <w:p w14:paraId="077A48FC" w14:textId="77777777" w:rsidR="0086406B" w:rsidRPr="00F07E74" w:rsidRDefault="0086406B" w:rsidP="0086406B">
      <w:pPr>
        <w:pStyle w:val="NormalWeb"/>
        <w:spacing w:before="240" w:beforeAutospacing="0" w:after="240" w:afterAutospacing="0"/>
        <w:rPr>
          <w:lang w:val="el-GR"/>
        </w:rPr>
      </w:pPr>
      <w:r w:rsidRPr="00F07E74">
        <w:rPr>
          <w:rFonts w:ascii="Arial" w:hAnsi="Arial" w:cs="Arial"/>
          <w:color w:val="000000"/>
          <w:sz w:val="22"/>
          <w:szCs w:val="22"/>
          <w:lang w:val="el-GR"/>
        </w:rPr>
        <w:t>Αν σας έχουν πει ότι είναι ασφαλές να συνεχίσετε τη σεξουαλική επαφή κατά τη διάρκεια της θεραπείας, είναι σημαντικό να χρησιμοποιείτε αντισύλληψη για να αποφύγετε να μείνετε έγκυος ή να αποκτήσετε παιδί. Ορισμένες γυναίκες μπορεί να εμφανίσουν κολπική ξηρότητα για την οποία μπορούν να χρησιμοποιήσουν λιπαντικά, όπως ζελέ K-Y, ενώ οι άνδρες μπορεί να εμφανίσουν δυσλειτουργία στύσης. Ενημερώστε την ομάδα σας θεραπείας αν αυτά τα συμπτώματα είναι συνεχόμενα ή νέα και απροσδόκητα.</w:t>
      </w:r>
    </w:p>
    <w:p w14:paraId="794E9760" w14:textId="77777777" w:rsidR="0086406B" w:rsidRPr="00C11507" w:rsidRDefault="0086406B" w:rsidP="0086406B">
      <w:pPr>
        <w:pStyle w:val="NormalWeb"/>
        <w:spacing w:before="240" w:beforeAutospacing="0" w:after="240" w:afterAutospacing="0"/>
        <w:rPr>
          <w:rFonts w:ascii="Arial" w:hAnsi="Arial" w:cs="Arial"/>
          <w:b/>
          <w:bCs/>
          <w:color w:val="0070C0"/>
          <w:sz w:val="22"/>
          <w:szCs w:val="22"/>
        </w:rPr>
      </w:pPr>
      <w:proofErr w:type="spellStart"/>
      <w:r w:rsidRPr="00C11507">
        <w:rPr>
          <w:rFonts w:ascii="Arial" w:hAnsi="Arial" w:cs="Arial"/>
          <w:b/>
          <w:bCs/>
          <w:color w:val="0070C0"/>
          <w:sz w:val="22"/>
          <w:szCs w:val="22"/>
        </w:rPr>
        <w:t>Τι</w:t>
      </w:r>
      <w:proofErr w:type="spellEnd"/>
      <w:r w:rsidRPr="00C11507">
        <w:rPr>
          <w:rFonts w:ascii="Arial" w:hAnsi="Arial" w:cs="Arial"/>
          <w:b/>
          <w:bCs/>
          <w:color w:val="0070C0"/>
          <w:sz w:val="22"/>
          <w:szCs w:val="22"/>
        </w:rPr>
        <w:t xml:space="preserve"> μπ</w:t>
      </w:r>
      <w:proofErr w:type="spellStart"/>
      <w:r w:rsidRPr="00C11507">
        <w:rPr>
          <w:rFonts w:ascii="Arial" w:hAnsi="Arial" w:cs="Arial"/>
          <w:b/>
          <w:bCs/>
          <w:color w:val="0070C0"/>
          <w:sz w:val="22"/>
          <w:szCs w:val="22"/>
        </w:rPr>
        <w:t>ορείτε</w:t>
      </w:r>
      <w:proofErr w:type="spellEnd"/>
      <w:r w:rsidRPr="00C11507">
        <w:rPr>
          <w:rFonts w:ascii="Arial" w:hAnsi="Arial" w:cs="Arial"/>
          <w:b/>
          <w:bCs/>
          <w:color w:val="0070C0"/>
          <w:sz w:val="22"/>
          <w:szCs w:val="22"/>
        </w:rPr>
        <w:t xml:space="preserve"> να </w:t>
      </w:r>
      <w:proofErr w:type="spellStart"/>
      <w:r w:rsidRPr="00C11507">
        <w:rPr>
          <w:rFonts w:ascii="Arial" w:hAnsi="Arial" w:cs="Arial"/>
          <w:b/>
          <w:bCs/>
          <w:color w:val="0070C0"/>
          <w:sz w:val="22"/>
          <w:szCs w:val="22"/>
        </w:rPr>
        <w:t>κάνετε</w:t>
      </w:r>
      <w:proofErr w:type="spellEnd"/>
      <w:r w:rsidRPr="00C11507">
        <w:rPr>
          <w:rFonts w:ascii="Arial" w:hAnsi="Arial" w:cs="Arial"/>
          <w:b/>
          <w:bCs/>
          <w:color w:val="0070C0"/>
          <w:sz w:val="22"/>
          <w:szCs w:val="22"/>
        </w:rPr>
        <w:t xml:space="preserve"> </w:t>
      </w:r>
      <w:proofErr w:type="spellStart"/>
      <w:r w:rsidRPr="00C11507">
        <w:rPr>
          <w:rFonts w:ascii="Arial" w:hAnsi="Arial" w:cs="Arial"/>
          <w:b/>
          <w:bCs/>
          <w:color w:val="0070C0"/>
          <w:sz w:val="22"/>
          <w:szCs w:val="22"/>
        </w:rPr>
        <w:t>γι</w:t>
      </w:r>
      <w:proofErr w:type="spellEnd"/>
      <w:r w:rsidRPr="00C11507">
        <w:rPr>
          <w:rFonts w:ascii="Arial" w:hAnsi="Arial" w:cs="Arial"/>
          <w:b/>
          <w:bCs/>
          <w:color w:val="0070C0"/>
          <w:sz w:val="22"/>
          <w:szCs w:val="22"/>
        </w:rPr>
        <w:t>α να β</w:t>
      </w:r>
      <w:proofErr w:type="spellStart"/>
      <w:r w:rsidRPr="00C11507">
        <w:rPr>
          <w:rFonts w:ascii="Arial" w:hAnsi="Arial" w:cs="Arial"/>
          <w:b/>
          <w:bCs/>
          <w:color w:val="0070C0"/>
          <w:sz w:val="22"/>
          <w:szCs w:val="22"/>
        </w:rPr>
        <w:t>οηθήσετε</w:t>
      </w:r>
      <w:proofErr w:type="spellEnd"/>
      <w:r w:rsidRPr="00C11507">
        <w:rPr>
          <w:rFonts w:ascii="Arial" w:hAnsi="Arial" w:cs="Arial"/>
          <w:b/>
          <w:bCs/>
          <w:color w:val="0070C0"/>
          <w:sz w:val="22"/>
          <w:szCs w:val="22"/>
        </w:rPr>
        <w:t xml:space="preserve"> </w:t>
      </w:r>
      <w:proofErr w:type="spellStart"/>
      <w:r w:rsidRPr="00C11507">
        <w:rPr>
          <w:rFonts w:ascii="Arial" w:hAnsi="Arial" w:cs="Arial"/>
          <w:b/>
          <w:bCs/>
          <w:color w:val="0070C0"/>
          <w:sz w:val="22"/>
          <w:szCs w:val="22"/>
        </w:rPr>
        <w:t>την</w:t>
      </w:r>
      <w:proofErr w:type="spellEnd"/>
      <w:r w:rsidRPr="00C11507">
        <w:rPr>
          <w:rFonts w:ascii="Arial" w:hAnsi="Arial" w:cs="Arial"/>
          <w:b/>
          <w:bCs/>
          <w:color w:val="0070C0"/>
          <w:sz w:val="22"/>
          <w:szCs w:val="22"/>
        </w:rPr>
        <w:t xml:space="preserve"> α</w:t>
      </w:r>
      <w:proofErr w:type="spellStart"/>
      <w:r w:rsidRPr="00C11507">
        <w:rPr>
          <w:rFonts w:ascii="Arial" w:hAnsi="Arial" w:cs="Arial"/>
          <w:b/>
          <w:bCs/>
          <w:color w:val="0070C0"/>
          <w:sz w:val="22"/>
          <w:szCs w:val="22"/>
        </w:rPr>
        <w:t>νάρρωσή</w:t>
      </w:r>
      <w:proofErr w:type="spellEnd"/>
      <w:r w:rsidRPr="00C11507">
        <w:rPr>
          <w:rFonts w:ascii="Arial" w:hAnsi="Arial" w:cs="Arial"/>
          <w:b/>
          <w:bCs/>
          <w:color w:val="0070C0"/>
          <w:sz w:val="22"/>
          <w:szCs w:val="22"/>
        </w:rPr>
        <w:t xml:space="preserve"> σας</w:t>
      </w:r>
    </w:p>
    <w:p w14:paraId="5712480B" w14:textId="77777777" w:rsidR="0086406B" w:rsidRPr="00F07E74" w:rsidRDefault="0086406B" w:rsidP="0086406B">
      <w:pPr>
        <w:pStyle w:val="NormalWeb"/>
        <w:spacing w:before="240" w:beforeAutospacing="0" w:after="240" w:afterAutospacing="0"/>
        <w:rPr>
          <w:lang w:val="el-GR"/>
        </w:rPr>
      </w:pPr>
      <w:bookmarkStart w:id="1" w:name="_Hlk114142859"/>
      <w:r w:rsidRPr="00F07E74">
        <w:rPr>
          <w:rFonts w:ascii="Arial" w:hAnsi="Arial" w:cs="Arial"/>
          <w:color w:val="000000"/>
          <w:sz w:val="22"/>
          <w:szCs w:val="22"/>
          <w:lang w:val="el-GR"/>
        </w:rPr>
        <w:t>Υπάρχουν επιπλέον πράγματα που μπορείτε να κάνετε για να παραμείνετε υγιείς και ασφαλείς όταν βρίσκεστε έξω.</w:t>
      </w:r>
    </w:p>
    <w:p w14:paraId="7362A5BC" w14:textId="77777777" w:rsidR="0086406B" w:rsidRPr="00F07E74" w:rsidRDefault="0086406B" w:rsidP="0086406B">
      <w:pPr>
        <w:pStyle w:val="NormalWeb"/>
        <w:numPr>
          <w:ilvl w:val="0"/>
          <w:numId w:val="1"/>
        </w:numPr>
        <w:spacing w:before="24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lastRenderedPageBreak/>
        <w:t>Προσπαθήστε να παραμείνετε ενεργοί με 30 έως 60 λεπτά ελαφριάς άσκησης την ημέρα, όπως περπάτημα.</w:t>
      </w:r>
    </w:p>
    <w:p w14:paraId="2A7D1209" w14:textId="77777777" w:rsidR="0086406B" w:rsidRPr="00F07E74" w:rsidRDefault="0086406B" w:rsidP="0086406B">
      <w:pPr>
        <w:pStyle w:val="NormalWeb"/>
        <w:numPr>
          <w:ilvl w:val="0"/>
          <w:numId w:val="1"/>
        </w:numPr>
        <w:spacing w:before="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Κρατάτε ασφαλή κοινωνική απόσταση, ή φορέστε χειρουργική μάσκα όταν δεν είναι δυνατή η αποφυγή από πολυκοσμία.</w:t>
      </w:r>
    </w:p>
    <w:p w14:paraId="1B29BD1C" w14:textId="77777777" w:rsidR="0086406B" w:rsidRPr="00F07E74" w:rsidRDefault="0086406B" w:rsidP="0086406B">
      <w:pPr>
        <w:pStyle w:val="NormalWeb"/>
        <w:numPr>
          <w:ilvl w:val="0"/>
          <w:numId w:val="1"/>
        </w:numPr>
        <w:spacing w:before="0" w:beforeAutospacing="0" w:after="24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Επίσης, να είστε προσεκτικοί τι αναπνέετε. Αποφύγετε τον καπνό του τσιγάρου και τα σκονισμένα εργοτάξια, καθώς αυτά μπορεί να αυξήσουν την έκθεσή σας σε λοιμώξεις του αναπνευστικού.</w:t>
      </w:r>
    </w:p>
    <w:p w14:paraId="2B48ACD8" w14:textId="77777777" w:rsidR="0086406B" w:rsidRPr="00F07E74" w:rsidRDefault="0086406B" w:rsidP="0086406B">
      <w:pPr>
        <w:pStyle w:val="NormalWeb"/>
        <w:spacing w:before="240" w:beforeAutospacing="0" w:after="240" w:afterAutospacing="0"/>
        <w:rPr>
          <w:lang w:val="el-GR"/>
        </w:rPr>
      </w:pPr>
      <w:r w:rsidRPr="00F07E74">
        <w:rPr>
          <w:rFonts w:ascii="Arial" w:hAnsi="Arial" w:cs="Arial"/>
          <w:color w:val="000000"/>
          <w:sz w:val="22"/>
          <w:szCs w:val="22"/>
          <w:lang w:val="el-GR"/>
        </w:rPr>
        <w:t>Η εφαρμογή καλής υγιεινής των χεριών μπορεί να μειώσει δραματικά τα μικρόβια. Πλένετε τα χέρια σας ή χρησιμοποιήστε απολυμαντικό των χεριών:</w:t>
      </w:r>
    </w:p>
    <w:p w14:paraId="1E1BB3DC" w14:textId="77777777" w:rsidR="0086406B" w:rsidRPr="00F07E74" w:rsidRDefault="0086406B" w:rsidP="0086406B">
      <w:pPr>
        <w:pStyle w:val="NormalWeb"/>
        <w:numPr>
          <w:ilvl w:val="0"/>
          <w:numId w:val="2"/>
        </w:numPr>
        <w:spacing w:before="24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μετά τη χρήση της τουαλέτας,</w:t>
      </w:r>
    </w:p>
    <w:p w14:paraId="27CFCD26" w14:textId="77777777" w:rsidR="0086406B" w:rsidRPr="00F07E74" w:rsidRDefault="0086406B" w:rsidP="0086406B">
      <w:pPr>
        <w:pStyle w:val="NormalWeb"/>
        <w:numPr>
          <w:ilvl w:val="0"/>
          <w:numId w:val="2"/>
        </w:numPr>
        <w:spacing w:before="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πριν και μετά την προετοιμασία γεύματος,</w:t>
      </w:r>
    </w:p>
    <w:p w14:paraId="69FDF68E" w14:textId="77777777" w:rsidR="0086406B" w:rsidRPr="00F07E74" w:rsidRDefault="0086406B" w:rsidP="0086406B">
      <w:pPr>
        <w:pStyle w:val="NormalWeb"/>
        <w:numPr>
          <w:ilvl w:val="0"/>
          <w:numId w:val="2"/>
        </w:numPr>
        <w:spacing w:before="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μετά από φτάρνισμα, βήχα ή φύσημα της μύτης,</w:t>
      </w:r>
    </w:p>
    <w:p w14:paraId="4EE897ED" w14:textId="77777777" w:rsidR="0086406B" w:rsidRPr="00F07E74" w:rsidRDefault="0086406B" w:rsidP="0086406B">
      <w:pPr>
        <w:pStyle w:val="NormalWeb"/>
        <w:numPr>
          <w:ilvl w:val="0"/>
          <w:numId w:val="2"/>
        </w:numPr>
        <w:spacing w:before="0" w:beforeAutospacing="0" w:after="24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και αφού αγγίξετε αντικείμενα, κατοικίδια ή άλλους ανθρώπους.</w:t>
      </w:r>
    </w:p>
    <w:p w14:paraId="4C193FFB" w14:textId="77777777" w:rsidR="0086406B" w:rsidRPr="00F07E74" w:rsidRDefault="0086406B" w:rsidP="0086406B">
      <w:pPr>
        <w:pStyle w:val="NormalWeb"/>
        <w:spacing w:before="240" w:beforeAutospacing="0" w:after="240" w:afterAutospacing="0"/>
        <w:rPr>
          <w:lang w:val="el-GR"/>
        </w:rPr>
      </w:pPr>
      <w:r w:rsidRPr="00F07E74">
        <w:rPr>
          <w:rFonts w:ascii="Arial" w:hAnsi="Arial" w:cs="Arial"/>
          <w:color w:val="000000"/>
          <w:sz w:val="22"/>
          <w:szCs w:val="22"/>
          <w:lang w:val="el-GR"/>
        </w:rPr>
        <w:t>Τέλος, μιλήστε με τον ειδικό σας για τα εμβόλια που χρειάζεστε, όπως το εμβόλιο της γρίπης, που μπορεί να σας προσφέρει επιπλέον προστασία.</w:t>
      </w:r>
    </w:p>
    <w:p w14:paraId="7FB854B3" w14:textId="77777777" w:rsidR="0086406B" w:rsidRPr="00F07E74" w:rsidRDefault="0086406B" w:rsidP="0086406B">
      <w:pPr>
        <w:pStyle w:val="NormalWeb"/>
        <w:spacing w:before="240" w:beforeAutospacing="0" w:after="240" w:afterAutospacing="0"/>
        <w:rPr>
          <w:lang w:val="el-GR"/>
        </w:rPr>
      </w:pPr>
      <w:bookmarkStart w:id="2" w:name="_Hlk114143089"/>
      <w:r w:rsidRPr="00F07E74">
        <w:rPr>
          <w:rFonts w:ascii="Arial" w:hAnsi="Arial" w:cs="Arial"/>
          <w:color w:val="000000"/>
          <w:sz w:val="22"/>
          <w:szCs w:val="22"/>
          <w:lang w:val="el-GR"/>
        </w:rPr>
        <w:t>Αν και μπορεί να παρουσιάσετε μειωμένη όρεξη, είναι σημαντικό να επιλέγετε τροφές που θα βοηθήσουν στην ανάκτηση της δύναμης. Πρέπει επίσης να παραμείνετε ενυδατωμένοι με τουλάχιστον δύο λίτρα υγρών χωρίς καφεΐνη την ημέρα, εκτός εάν ο γιατρός σάς έχει περιορίσει την κατανάλωση υγρών. Μικρά γεύματα τακτικά ή να τρώτε απλά φαγητά είναι καλύτερο από το να μην τρώτε τίποτα. </w:t>
      </w:r>
    </w:p>
    <w:bookmarkEnd w:id="1"/>
    <w:bookmarkEnd w:id="2"/>
    <w:p w14:paraId="5D965308" w14:textId="77777777" w:rsidR="0086406B" w:rsidRPr="00C11507" w:rsidRDefault="0086406B" w:rsidP="0086406B">
      <w:pPr>
        <w:pStyle w:val="NormalWeb"/>
        <w:spacing w:before="240" w:beforeAutospacing="0" w:after="240" w:afterAutospacing="0"/>
        <w:rPr>
          <w:rFonts w:ascii="Arial" w:hAnsi="Arial" w:cs="Arial"/>
          <w:b/>
          <w:bCs/>
          <w:color w:val="0070C0"/>
          <w:sz w:val="22"/>
          <w:szCs w:val="22"/>
        </w:rPr>
      </w:pPr>
      <w:proofErr w:type="spellStart"/>
      <w:r w:rsidRPr="00C11507">
        <w:rPr>
          <w:rFonts w:ascii="Arial" w:hAnsi="Arial" w:cs="Arial"/>
          <w:b/>
          <w:bCs/>
          <w:color w:val="0070C0"/>
          <w:sz w:val="22"/>
          <w:szCs w:val="22"/>
        </w:rPr>
        <w:t>Πότε</w:t>
      </w:r>
      <w:proofErr w:type="spellEnd"/>
      <w:r w:rsidRPr="00C11507">
        <w:rPr>
          <w:rFonts w:ascii="Arial" w:hAnsi="Arial" w:cs="Arial"/>
          <w:b/>
          <w:bCs/>
          <w:color w:val="0070C0"/>
          <w:sz w:val="22"/>
          <w:szCs w:val="22"/>
        </w:rPr>
        <w:t xml:space="preserve"> να </w:t>
      </w:r>
      <w:proofErr w:type="spellStart"/>
      <w:r w:rsidRPr="00C11507">
        <w:rPr>
          <w:rFonts w:ascii="Arial" w:hAnsi="Arial" w:cs="Arial"/>
          <w:b/>
          <w:bCs/>
          <w:color w:val="0070C0"/>
          <w:sz w:val="22"/>
          <w:szCs w:val="22"/>
        </w:rPr>
        <w:t>ζητήσετε</w:t>
      </w:r>
      <w:proofErr w:type="spellEnd"/>
      <w:r w:rsidRPr="00C11507">
        <w:rPr>
          <w:rFonts w:ascii="Arial" w:hAnsi="Arial" w:cs="Arial"/>
          <w:b/>
          <w:bCs/>
          <w:color w:val="0070C0"/>
          <w:sz w:val="22"/>
          <w:szCs w:val="22"/>
        </w:rPr>
        <w:t xml:space="preserve"> β</w:t>
      </w:r>
      <w:proofErr w:type="spellStart"/>
      <w:r w:rsidRPr="00C11507">
        <w:rPr>
          <w:rFonts w:ascii="Arial" w:hAnsi="Arial" w:cs="Arial"/>
          <w:b/>
          <w:bCs/>
          <w:color w:val="0070C0"/>
          <w:sz w:val="22"/>
          <w:szCs w:val="22"/>
        </w:rPr>
        <w:t>οήθει</w:t>
      </w:r>
      <w:proofErr w:type="spellEnd"/>
      <w:r w:rsidRPr="00C11507">
        <w:rPr>
          <w:rFonts w:ascii="Arial" w:hAnsi="Arial" w:cs="Arial"/>
          <w:b/>
          <w:bCs/>
          <w:color w:val="0070C0"/>
          <w:sz w:val="22"/>
          <w:szCs w:val="22"/>
        </w:rPr>
        <w:t>α</w:t>
      </w:r>
    </w:p>
    <w:p w14:paraId="6AFC4B6C" w14:textId="77777777" w:rsidR="0086406B" w:rsidRPr="00F07E74" w:rsidRDefault="0086406B" w:rsidP="0086406B">
      <w:pPr>
        <w:pStyle w:val="NormalWeb"/>
        <w:spacing w:before="240" w:beforeAutospacing="0" w:after="240" w:afterAutospacing="0"/>
        <w:rPr>
          <w:rFonts w:ascii="Arial" w:hAnsi="Arial" w:cs="Arial"/>
          <w:lang w:val="el-GR"/>
        </w:rPr>
      </w:pPr>
      <w:r w:rsidRPr="00F07E74">
        <w:rPr>
          <w:rFonts w:ascii="Arial" w:hAnsi="Arial" w:cs="Arial"/>
          <w:color w:val="000000"/>
          <w:sz w:val="22"/>
          <w:szCs w:val="22"/>
          <w:lang w:val="el-GR"/>
        </w:rPr>
        <w:t>Υπάρχουν ορισμένα συμπτώματα για τα οποία πρέπει να αναζητήσετε επειγόντως βοήθεια με άμεση προσέλευση στο τμήμα επειγόντων περιστατικών. Αυτά περιλαμβάνουν:</w:t>
      </w:r>
    </w:p>
    <w:p w14:paraId="6BE64F30" w14:textId="77777777" w:rsidR="0086406B" w:rsidRPr="00623FF6" w:rsidRDefault="0086406B" w:rsidP="0086406B">
      <w:pPr>
        <w:pStyle w:val="ListParagraph"/>
        <w:numPr>
          <w:ilvl w:val="0"/>
          <w:numId w:val="3"/>
        </w:numPr>
        <w:rPr>
          <w:rFonts w:ascii="Arial" w:hAnsi="Arial" w:cs="Arial"/>
          <w:lang w:val="el-GR"/>
        </w:rPr>
      </w:pPr>
      <w:r w:rsidRPr="00623FF6">
        <w:rPr>
          <w:rFonts w:ascii="Arial" w:hAnsi="Arial" w:cs="Arial"/>
          <w:lang w:val="el-GR"/>
        </w:rPr>
        <w:t>Δυσκολία στην αναπνοή,</w:t>
      </w:r>
    </w:p>
    <w:p w14:paraId="7D78E66F" w14:textId="77777777" w:rsidR="0086406B" w:rsidRPr="00F07E74" w:rsidRDefault="0086406B" w:rsidP="0086406B">
      <w:pPr>
        <w:pStyle w:val="ListParagraph"/>
        <w:numPr>
          <w:ilvl w:val="0"/>
          <w:numId w:val="3"/>
        </w:numPr>
        <w:rPr>
          <w:rFonts w:ascii="Arial" w:hAnsi="Arial" w:cs="Arial"/>
          <w:lang w:val="el-GR"/>
        </w:rPr>
      </w:pPr>
      <w:r w:rsidRPr="00F07E74">
        <w:rPr>
          <w:rFonts w:ascii="Arial" w:hAnsi="Arial" w:cs="Arial"/>
          <w:lang w:val="el-GR"/>
        </w:rPr>
        <w:t>Ανεξέλεγκτη αιμορραγία· ή</w:t>
      </w:r>
    </w:p>
    <w:p w14:paraId="222D3639" w14:textId="77777777" w:rsidR="0086406B" w:rsidRPr="00F07E74" w:rsidRDefault="0086406B" w:rsidP="0086406B">
      <w:pPr>
        <w:pStyle w:val="ListParagraph"/>
        <w:numPr>
          <w:ilvl w:val="0"/>
          <w:numId w:val="3"/>
        </w:numPr>
        <w:rPr>
          <w:rFonts w:ascii="Arial" w:hAnsi="Arial" w:cs="Arial"/>
          <w:lang w:val="el-GR"/>
        </w:rPr>
      </w:pPr>
      <w:r w:rsidRPr="00F07E74">
        <w:rPr>
          <w:rFonts w:ascii="Arial" w:hAnsi="Arial" w:cs="Arial"/>
          <w:lang w:val="el-GR"/>
        </w:rPr>
        <w:t>Πόνος που δεν ελέγχεται με τα φάρμακα που σας έχουν συνταγογραφήσει</w:t>
      </w:r>
    </w:p>
    <w:p w14:paraId="3B85F2F6" w14:textId="77777777" w:rsidR="0086406B" w:rsidRPr="00F07E74" w:rsidRDefault="0086406B" w:rsidP="0086406B">
      <w:pPr>
        <w:pStyle w:val="NormalWeb"/>
        <w:spacing w:before="240" w:beforeAutospacing="0" w:after="240" w:afterAutospacing="0"/>
        <w:rPr>
          <w:rFonts w:ascii="Arial" w:hAnsi="Arial" w:cs="Arial"/>
          <w:color w:val="000000"/>
          <w:sz w:val="22"/>
          <w:szCs w:val="22"/>
          <w:lang w:val="el-GR"/>
        </w:rPr>
      </w:pPr>
      <w:r w:rsidRPr="00F07E74">
        <w:rPr>
          <w:rFonts w:ascii="Arial" w:hAnsi="Arial" w:cs="Arial"/>
          <w:color w:val="000000"/>
          <w:sz w:val="22"/>
          <w:szCs w:val="22"/>
          <w:lang w:val="el-GR"/>
        </w:rPr>
        <w:t>Οποιαδήποτε άλλα συμπτώματα αρχίζετε να αισθάνεστε, θα πρέπει να συζητούνται με την ομάδα σας θεραπεία ή τον εφημερεύοντα νοσηλευτή σας, τα οποία μπορεί να περιλαμβάνουν, αλλά δεν περιορίζονται σε:</w:t>
      </w:r>
    </w:p>
    <w:p w14:paraId="1CC6A16F" w14:textId="77777777" w:rsidR="0086406B" w:rsidRPr="00623FF6" w:rsidRDefault="0086406B" w:rsidP="0086406B">
      <w:pPr>
        <w:pStyle w:val="ListParagraph"/>
        <w:numPr>
          <w:ilvl w:val="0"/>
          <w:numId w:val="4"/>
        </w:numPr>
        <w:rPr>
          <w:rFonts w:ascii="Arial" w:hAnsi="Arial" w:cs="Arial"/>
          <w:lang w:val="el-GR"/>
        </w:rPr>
      </w:pPr>
      <w:r w:rsidRPr="00623FF6">
        <w:rPr>
          <w:rFonts w:ascii="Arial" w:hAnsi="Arial" w:cs="Arial"/>
          <w:lang w:val="el-GR"/>
        </w:rPr>
        <w:t>Θερμοκρασία 38 βαθμών Κελσίου ή υψηλότερη,</w:t>
      </w:r>
    </w:p>
    <w:p w14:paraId="0B2BDF8B" w14:textId="77777777" w:rsidR="0086406B" w:rsidRPr="00623FF6" w:rsidRDefault="0086406B" w:rsidP="0086406B">
      <w:pPr>
        <w:pStyle w:val="ListParagraph"/>
        <w:numPr>
          <w:ilvl w:val="0"/>
          <w:numId w:val="4"/>
        </w:numPr>
        <w:rPr>
          <w:rFonts w:ascii="Arial" w:hAnsi="Arial" w:cs="Arial"/>
          <w:lang w:val="el-GR"/>
        </w:rPr>
      </w:pPr>
      <w:r w:rsidRPr="00623FF6">
        <w:rPr>
          <w:rFonts w:ascii="Arial" w:hAnsi="Arial" w:cs="Arial"/>
          <w:lang w:val="el-GR"/>
        </w:rPr>
        <w:t>Ρίγη, ιδρώτες, τρεμούλες,</w:t>
      </w:r>
    </w:p>
    <w:p w14:paraId="2D2B7E29" w14:textId="77777777" w:rsidR="0086406B" w:rsidRPr="00623FF6" w:rsidRDefault="0086406B" w:rsidP="0086406B">
      <w:pPr>
        <w:pStyle w:val="ListParagraph"/>
        <w:numPr>
          <w:ilvl w:val="0"/>
          <w:numId w:val="4"/>
        </w:numPr>
        <w:rPr>
          <w:rFonts w:ascii="Arial" w:hAnsi="Arial" w:cs="Arial"/>
          <w:lang w:val="el-GR"/>
        </w:rPr>
      </w:pPr>
      <w:r w:rsidRPr="00623FF6">
        <w:rPr>
          <w:rFonts w:ascii="Arial" w:hAnsi="Arial" w:cs="Arial"/>
          <w:lang w:val="el-GR"/>
        </w:rPr>
        <w:t>Ναυτία, εμετό ή διάρροια</w:t>
      </w:r>
    </w:p>
    <w:p w14:paraId="7893BA3E" w14:textId="77777777" w:rsidR="0086406B" w:rsidRPr="00F07E74" w:rsidRDefault="0086406B" w:rsidP="0086406B">
      <w:pPr>
        <w:pStyle w:val="ListParagraph"/>
        <w:numPr>
          <w:ilvl w:val="0"/>
          <w:numId w:val="4"/>
        </w:numPr>
        <w:rPr>
          <w:rFonts w:ascii="Arial" w:hAnsi="Arial" w:cs="Arial"/>
          <w:lang w:val="el-GR"/>
        </w:rPr>
      </w:pPr>
      <w:r w:rsidRPr="00F07E74">
        <w:rPr>
          <w:rFonts w:ascii="Arial" w:hAnsi="Arial" w:cs="Arial"/>
          <w:lang w:val="el-GR"/>
        </w:rPr>
        <w:t>Πονοκέφαλο, ζάλη ή θολή όραση</w:t>
      </w:r>
    </w:p>
    <w:p w14:paraId="565CC413" w14:textId="77777777" w:rsidR="0086406B" w:rsidRPr="00F07E74" w:rsidRDefault="0086406B" w:rsidP="0086406B">
      <w:pPr>
        <w:pStyle w:val="ListParagraph"/>
        <w:numPr>
          <w:ilvl w:val="0"/>
          <w:numId w:val="4"/>
        </w:numPr>
        <w:rPr>
          <w:rFonts w:ascii="Arial" w:hAnsi="Arial" w:cs="Arial"/>
          <w:lang w:val="el-GR"/>
        </w:rPr>
      </w:pPr>
      <w:r w:rsidRPr="00F07E74">
        <w:rPr>
          <w:rFonts w:ascii="Arial" w:hAnsi="Arial" w:cs="Arial"/>
          <w:lang w:val="el-GR"/>
        </w:rPr>
        <w:t>Αυξημένη σύγχυση</w:t>
      </w:r>
    </w:p>
    <w:p w14:paraId="3FDAE7F1" w14:textId="77777777" w:rsidR="0086406B" w:rsidRPr="00F07E74" w:rsidRDefault="0086406B" w:rsidP="0086406B">
      <w:pPr>
        <w:pStyle w:val="ListParagraph"/>
        <w:numPr>
          <w:ilvl w:val="0"/>
          <w:numId w:val="4"/>
        </w:numPr>
        <w:rPr>
          <w:rFonts w:ascii="Arial" w:hAnsi="Arial" w:cs="Arial"/>
          <w:lang w:val="el-GR"/>
        </w:rPr>
      </w:pPr>
      <w:r w:rsidRPr="00F07E74">
        <w:rPr>
          <w:rFonts w:ascii="Arial" w:hAnsi="Arial" w:cs="Arial"/>
          <w:lang w:val="el-GR"/>
        </w:rPr>
        <w:t>Πονόλαιμο, βήχα ή κρυολόγημα</w:t>
      </w:r>
    </w:p>
    <w:p w14:paraId="4C00D6A0" w14:textId="77777777" w:rsidR="0086406B" w:rsidRPr="00F07E74" w:rsidRDefault="0086406B" w:rsidP="0086406B">
      <w:pPr>
        <w:pStyle w:val="ListParagraph"/>
        <w:numPr>
          <w:ilvl w:val="0"/>
          <w:numId w:val="4"/>
        </w:numPr>
        <w:rPr>
          <w:rFonts w:ascii="Arial" w:hAnsi="Arial" w:cs="Arial"/>
          <w:lang w:val="el-GR"/>
        </w:rPr>
      </w:pPr>
      <w:r w:rsidRPr="00F07E74">
        <w:rPr>
          <w:rFonts w:ascii="Arial" w:hAnsi="Arial" w:cs="Arial"/>
          <w:lang w:val="el-GR"/>
        </w:rPr>
        <w:t>Πληγές στο στόμα</w:t>
      </w:r>
    </w:p>
    <w:p w14:paraId="57369C4E" w14:textId="77777777" w:rsidR="0086406B" w:rsidRPr="00F07E74" w:rsidRDefault="0086406B" w:rsidP="0086406B">
      <w:pPr>
        <w:pStyle w:val="ListParagraph"/>
        <w:numPr>
          <w:ilvl w:val="0"/>
          <w:numId w:val="4"/>
        </w:numPr>
        <w:rPr>
          <w:rFonts w:ascii="Arial" w:hAnsi="Arial" w:cs="Arial"/>
          <w:lang w:val="el-GR"/>
        </w:rPr>
      </w:pPr>
      <w:r w:rsidRPr="00F07E74">
        <w:rPr>
          <w:rFonts w:ascii="Arial" w:hAnsi="Arial" w:cs="Arial"/>
          <w:lang w:val="el-GR"/>
        </w:rPr>
        <w:t>Ερεθισμοί του δέρματος· ή</w:t>
      </w:r>
    </w:p>
    <w:p w14:paraId="6517308E" w14:textId="77777777" w:rsidR="0086406B" w:rsidRPr="00F07E74" w:rsidRDefault="0086406B" w:rsidP="0086406B">
      <w:pPr>
        <w:pStyle w:val="ListParagraph"/>
        <w:numPr>
          <w:ilvl w:val="0"/>
          <w:numId w:val="4"/>
        </w:numPr>
        <w:rPr>
          <w:rFonts w:ascii="Arial" w:hAnsi="Arial" w:cs="Arial"/>
          <w:lang w:val="el-GR"/>
        </w:rPr>
      </w:pPr>
      <w:r w:rsidRPr="00F07E74">
        <w:rPr>
          <w:rFonts w:ascii="Arial" w:hAnsi="Arial" w:cs="Arial"/>
          <w:lang w:val="el-GR"/>
        </w:rPr>
        <w:t>Πόνος ή αίμα κατά την ούρηση</w:t>
      </w:r>
    </w:p>
    <w:p w14:paraId="45AE97B8" w14:textId="77777777" w:rsidR="0086406B" w:rsidRPr="00F07E74" w:rsidRDefault="0086406B" w:rsidP="0086406B">
      <w:pPr>
        <w:rPr>
          <w:rFonts w:ascii="Arial" w:hAnsi="Arial" w:cs="Arial"/>
          <w:color w:val="000000"/>
          <w:lang w:val="el-GR"/>
        </w:rPr>
      </w:pPr>
      <w:r w:rsidRPr="00F07E74">
        <w:rPr>
          <w:rFonts w:ascii="Arial" w:hAnsi="Arial" w:cs="Arial"/>
          <w:color w:val="000000"/>
          <w:lang w:val="el-GR"/>
        </w:rPr>
        <w:t xml:space="preserve">Τέλος, αν αισθάνεστε συγκλονισμένοι ή ευσυγκίνητοι σχετικά με τη θεραπεία σας, μιλήστε με την ομάδα σας θεραπείας, καθώς μπορεί να σας προτείνει διαθέσιμες μορφές στήριξης. </w:t>
      </w:r>
    </w:p>
    <w:p w14:paraId="106D2FBB" w14:textId="77777777" w:rsidR="00341FD0" w:rsidRDefault="00341FD0"/>
    <w:sectPr w:rsidR="00341F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3A9F" w14:textId="77777777" w:rsidR="001A3A74" w:rsidRDefault="001A3A74" w:rsidP="0086406B">
      <w:pPr>
        <w:spacing w:after="0" w:line="240" w:lineRule="auto"/>
      </w:pPr>
      <w:r>
        <w:separator/>
      </w:r>
    </w:p>
  </w:endnote>
  <w:endnote w:type="continuationSeparator" w:id="0">
    <w:p w14:paraId="486DB9D2" w14:textId="77777777" w:rsidR="001A3A74" w:rsidRDefault="001A3A74" w:rsidP="0086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EA4B" w14:textId="77777777" w:rsidR="0086406B" w:rsidRDefault="00864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8BC3" w14:textId="67A7E7EF" w:rsidR="00BD19AA" w:rsidRPr="00BD19AA" w:rsidRDefault="0086406B">
    <w:pPr>
      <w:pStyle w:val="Footer"/>
      <w:rPr>
        <w:sz w:val="16"/>
        <w:szCs w:val="16"/>
      </w:rPr>
    </w:pPr>
    <w:proofErr w:type="spellStart"/>
    <w:r>
      <w:rPr>
        <w:sz w:val="16"/>
        <w:szCs w:val="16"/>
      </w:rPr>
      <w:t>Rtx</w:t>
    </w:r>
    <w:proofErr w:type="spellEnd"/>
    <w:r>
      <w:rPr>
        <w:sz w:val="16"/>
        <w:szCs w:val="16"/>
      </w:rPr>
      <w:t xml:space="preserve"> P2 </w:t>
    </w:r>
    <w:r w:rsidR="00000000" w:rsidRPr="00BD19AA">
      <w:rPr>
        <w:sz w:val="16"/>
        <w:szCs w:val="16"/>
      </w:rPr>
      <w:t>script</w:t>
    </w:r>
    <w:r w:rsidRPr="00BD19AA">
      <w:rPr>
        <w:sz w:val="16"/>
        <w:szCs w:val="16"/>
      </w:rPr>
      <w:t xml:space="preserve"> </w:t>
    </w:r>
    <w:r w:rsidR="00000000" w:rsidRPr="00BD19AA">
      <w:rPr>
        <w:sz w:val="16"/>
        <w:szCs w:val="16"/>
      </w:rPr>
      <w:t>_Greek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8570" w14:textId="77777777" w:rsidR="0086406B" w:rsidRDefault="00864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6113" w14:textId="77777777" w:rsidR="001A3A74" w:rsidRDefault="001A3A74" w:rsidP="0086406B">
      <w:pPr>
        <w:spacing w:after="0" w:line="240" w:lineRule="auto"/>
      </w:pPr>
      <w:r>
        <w:separator/>
      </w:r>
    </w:p>
  </w:footnote>
  <w:footnote w:type="continuationSeparator" w:id="0">
    <w:p w14:paraId="14FD7086" w14:textId="77777777" w:rsidR="001A3A74" w:rsidRDefault="001A3A74" w:rsidP="0086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7650" w14:textId="77777777" w:rsidR="0086406B" w:rsidRDefault="0086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4968" w14:textId="77777777" w:rsidR="00C11507" w:rsidRDefault="00000000">
    <w:pPr>
      <w:pStyle w:val="Header"/>
    </w:pPr>
    <w:r>
      <w:rPr>
        <w:noProof/>
      </w:rPr>
      <w:drawing>
        <wp:inline distT="0" distB="0" distL="0" distR="0" wp14:anchorId="5968970E" wp14:editId="1C77D8DE">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B657" w14:textId="77777777" w:rsidR="0086406B" w:rsidRDefault="00864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5B67"/>
    <w:multiLevelType w:val="multilevel"/>
    <w:tmpl w:val="7D6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10689"/>
    <w:multiLevelType w:val="hybridMultilevel"/>
    <w:tmpl w:val="B89C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CC490C"/>
    <w:multiLevelType w:val="multilevel"/>
    <w:tmpl w:val="184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93DB5"/>
    <w:multiLevelType w:val="hybridMultilevel"/>
    <w:tmpl w:val="19C64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19694056">
    <w:abstractNumId w:val="2"/>
  </w:num>
  <w:num w:numId="2" w16cid:durableId="893470168">
    <w:abstractNumId w:val="0"/>
  </w:num>
  <w:num w:numId="3" w16cid:durableId="568808652">
    <w:abstractNumId w:val="1"/>
  </w:num>
  <w:num w:numId="4" w16cid:durableId="1656756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6B"/>
    <w:rsid w:val="001A3A74"/>
    <w:rsid w:val="001D10D0"/>
    <w:rsid w:val="00341FD0"/>
    <w:rsid w:val="0086406B"/>
    <w:rsid w:val="009F2A94"/>
    <w:rsid w:val="00D43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F31385"/>
  <w15:chartTrackingRefBased/>
  <w15:docId w15:val="{8B3D43D4-B570-4BB4-992F-F76F8F55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0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6406B"/>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864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6B"/>
  </w:style>
  <w:style w:type="paragraph" w:styleId="Footer">
    <w:name w:val="footer"/>
    <w:basedOn w:val="Normal"/>
    <w:link w:val="FooterChar"/>
    <w:uiPriority w:val="99"/>
    <w:unhideWhenUsed/>
    <w:rsid w:val="00864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3908</Characters>
  <Application>Microsoft Office Word</Application>
  <DocSecurity>0</DocSecurity>
  <Lines>78</Lines>
  <Paragraphs>45</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Quade</dc:creator>
  <cp:keywords/>
  <dc:description/>
  <cp:lastModifiedBy>Kath Quade</cp:lastModifiedBy>
  <cp:revision>1</cp:revision>
  <dcterms:created xsi:type="dcterms:W3CDTF">2022-11-24T01:12:00Z</dcterms:created>
  <dcterms:modified xsi:type="dcterms:W3CDTF">2022-11-24T01:14:00Z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62d81fe4-5af1-463b-8f90-99d48e94f924</vt:lpwstr>
  </property>
</Properties>
</file>